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ind w:right="91" w:hanging="0"/>
        <w:jc w:val="both"/>
        <w:rPr>
          <w:rFonts w:ascii="Times New Roman" w:hAnsi="Times New Roman"/>
          <w:b/>
          <w:b/>
          <w:iCs/>
        </w:rPr>
      </w:pPr>
      <w:r>
        <w:rPr>
          <w:rFonts w:ascii="Times New Roman" w:hAnsi="Times New Roman"/>
          <w:b/>
          <w:iCs/>
        </w:rPr>
        <w:t xml:space="preserve">                                                                             </w:t>
      </w:r>
    </w:p>
    <w:p>
      <w:pPr>
        <w:pStyle w:val="Normal"/>
        <w:shd w:val="clear" w:color="auto" w:fill="FFFFFF"/>
        <w:spacing w:lineRule="auto" w:line="240" w:before="0" w:after="0"/>
        <w:ind w:right="91" w:hanging="0"/>
        <w:jc w:val="both"/>
        <w:rPr>
          <w:rFonts w:ascii="Times New Roman" w:hAnsi="Times New Roman"/>
          <w:b/>
          <w:b/>
          <w:iCs/>
        </w:rPr>
      </w:pPr>
      <w:r>
        <w:rPr>
          <w:rFonts w:ascii="Times New Roman" w:hAnsi="Times New Roman"/>
          <w:b/>
          <w:iCs/>
        </w:rPr>
      </w:r>
    </w:p>
    <w:p>
      <w:pPr>
        <w:pStyle w:val="Normal"/>
        <w:shd w:val="clear" w:color="auto" w:fill="FFFFFF"/>
        <w:spacing w:lineRule="auto" w:line="240" w:before="0" w:after="0"/>
        <w:ind w:right="91" w:hanging="0"/>
        <w:jc w:val="both"/>
        <w:rPr>
          <w:rFonts w:ascii="Times New Roman" w:hAnsi="Times New Roman"/>
          <w:b/>
          <w:b/>
          <w:iCs/>
        </w:rPr>
      </w:pPr>
      <w:r>
        <w:rPr>
          <w:rFonts w:ascii="Times New Roman" w:hAnsi="Times New Roman"/>
          <w:b/>
          <w:iCs/>
        </w:rPr>
      </w:r>
    </w:p>
    <w:p>
      <w:pPr>
        <w:pStyle w:val="Normal"/>
        <w:shd w:val="clear" w:color="auto" w:fill="FFFFFF"/>
        <w:spacing w:lineRule="auto" w:line="240" w:before="0" w:after="0"/>
        <w:ind w:left="4248" w:right="91" w:hanging="0"/>
        <w:jc w:val="both"/>
        <w:rPr>
          <w:rFonts w:ascii="Times New Roman" w:hAnsi="Times New Roman"/>
          <w:b/>
          <w:b/>
          <w:iCs/>
        </w:rPr>
      </w:pPr>
      <w:r>
        <w:rPr>
          <w:rFonts w:ascii="Times New Roman" w:hAnsi="Times New Roman"/>
          <w:b/>
          <w:iCs/>
        </w:rPr>
        <w:t xml:space="preserve">          </w:t>
      </w:r>
      <w:r>
        <w:rPr>
          <w:rFonts w:ascii="Times New Roman" w:hAnsi="Times New Roman"/>
          <w:b/>
          <w:iCs/>
        </w:rPr>
        <w:tab/>
        <w:tab/>
        <w:t xml:space="preserve">     ЗАТВЕРДЖЕНО</w:t>
      </w:r>
    </w:p>
    <w:p>
      <w:pPr>
        <w:pStyle w:val="Normal"/>
        <w:shd w:val="clear" w:color="auto" w:fill="FFFFFF"/>
        <w:spacing w:lineRule="auto" w:line="240" w:before="0" w:after="0"/>
        <w:ind w:left="5652" w:right="91" w:firstLine="12"/>
        <w:jc w:val="both"/>
        <w:rPr>
          <w:rFonts w:ascii="Times New Roman" w:hAnsi="Times New Roman"/>
          <w:b/>
          <w:b/>
          <w:iCs/>
        </w:rPr>
      </w:pPr>
      <w:r>
        <w:rPr>
          <w:rFonts w:ascii="Times New Roman" w:hAnsi="Times New Roman"/>
          <w:b/>
          <w:iCs/>
        </w:rPr>
        <w:t xml:space="preserve">рішення Чортківської  </w:t>
      </w:r>
    </w:p>
    <w:p>
      <w:pPr>
        <w:pStyle w:val="Normal"/>
        <w:shd w:val="clear" w:color="auto" w:fill="FFFFFF"/>
        <w:spacing w:lineRule="auto" w:line="240" w:before="0" w:after="0"/>
        <w:ind w:left="5652" w:right="91" w:firstLine="12"/>
        <w:jc w:val="both"/>
        <w:rPr>
          <w:rFonts w:ascii="Times New Roman" w:hAnsi="Times New Roman"/>
          <w:b/>
          <w:b/>
          <w:iCs/>
        </w:rPr>
      </w:pPr>
      <w:r>
        <w:rPr>
          <w:rFonts w:ascii="Times New Roman" w:hAnsi="Times New Roman"/>
          <w:b/>
          <w:iCs/>
        </w:rPr>
        <w:t xml:space="preserve">районної ради </w:t>
      </w:r>
    </w:p>
    <w:p>
      <w:pPr>
        <w:pStyle w:val="Normal"/>
        <w:shd w:val="clear" w:color="auto" w:fill="FFFFFF"/>
        <w:spacing w:lineRule="auto" w:line="240" w:before="0" w:after="0"/>
        <w:ind w:left="5652" w:right="91" w:firstLine="12"/>
        <w:jc w:val="both"/>
        <w:rPr>
          <w:rFonts w:ascii="Times New Roman" w:hAnsi="Times New Roman"/>
          <w:b/>
          <w:b/>
          <w:iCs/>
        </w:rPr>
      </w:pPr>
      <w:r>
        <w:rPr>
          <w:rFonts w:ascii="Times New Roman" w:hAnsi="Times New Roman"/>
          <w:b/>
          <w:iCs/>
        </w:rPr>
        <w:t xml:space="preserve">від « 23»  червня 2020 р. </w:t>
      </w:r>
    </w:p>
    <w:p>
      <w:pPr>
        <w:pStyle w:val="Normal"/>
        <w:shd w:val="clear" w:color="auto" w:fill="FFFFFF"/>
        <w:spacing w:lineRule="auto" w:line="240" w:before="0" w:after="0"/>
        <w:ind w:left="5652" w:right="91" w:firstLine="12"/>
        <w:jc w:val="both"/>
        <w:rPr>
          <w:rFonts w:ascii="Times New Roman" w:hAnsi="Times New Roman"/>
          <w:b/>
          <w:b/>
          <w:iCs/>
        </w:rPr>
      </w:pPr>
      <w:r>
        <w:rPr>
          <w:rFonts w:ascii="Times New Roman" w:hAnsi="Times New Roman"/>
          <w:b/>
          <w:iCs/>
        </w:rPr>
        <w:t xml:space="preserve">№ </w:t>
      </w:r>
      <w:r>
        <w:rPr>
          <w:rFonts w:ascii="Times New Roman" w:hAnsi="Times New Roman"/>
          <w:b/>
          <w:iCs/>
        </w:rPr>
        <w:t>660</w:t>
      </w:r>
    </w:p>
    <w:p>
      <w:pPr>
        <w:pStyle w:val="NormalWeb"/>
        <w:spacing w:before="0" w:after="0"/>
        <w:ind w:left="0" w:right="0" w:hanging="1"/>
        <w:jc w:val="right"/>
        <w:rPr>
          <w:b/>
          <w:b/>
          <w:bCs/>
          <w:color w:val="000000"/>
          <w:sz w:val="22"/>
          <w:szCs w:val="22"/>
        </w:rPr>
      </w:pPr>
      <w:r>
        <w:rPr>
          <w:b/>
          <w:bCs/>
          <w:color w:val="000000"/>
          <w:sz w:val="22"/>
          <w:szCs w:val="22"/>
        </w:rPr>
      </w:r>
    </w:p>
    <w:p>
      <w:pPr>
        <w:pStyle w:val="NormalWeb"/>
        <w:spacing w:before="0" w:after="0"/>
        <w:ind w:left="0" w:right="0" w:hanging="1"/>
        <w:jc w:val="center"/>
        <w:rPr>
          <w:b/>
          <w:b/>
          <w:bCs/>
          <w:color w:val="000000"/>
          <w:sz w:val="22"/>
          <w:szCs w:val="22"/>
        </w:rPr>
      </w:pPr>
      <w:r>
        <w:rPr>
          <w:b/>
          <w:bCs/>
          <w:color w:val="000000"/>
          <w:sz w:val="22"/>
          <w:szCs w:val="22"/>
        </w:rPr>
      </w:r>
    </w:p>
    <w:p>
      <w:pPr>
        <w:pStyle w:val="NormalWeb"/>
        <w:spacing w:before="0" w:after="0"/>
        <w:ind w:right="0" w:hanging="0"/>
        <w:jc w:val="center"/>
        <w:rPr>
          <w:b/>
          <w:b/>
          <w:bCs/>
          <w:color w:val="000000"/>
          <w:sz w:val="22"/>
          <w:szCs w:val="22"/>
        </w:rPr>
      </w:pPr>
      <w:r>
        <w:rPr>
          <w:b/>
          <w:bCs/>
          <w:color w:val="000000"/>
          <w:sz w:val="22"/>
          <w:szCs w:val="22"/>
        </w:rPr>
      </w:r>
    </w:p>
    <w:p>
      <w:pPr>
        <w:pStyle w:val="NormalWeb"/>
        <w:spacing w:before="0" w:after="0"/>
        <w:ind w:right="0" w:hanging="0"/>
        <w:jc w:val="center"/>
        <w:rPr>
          <w:b/>
          <w:b/>
          <w:bCs/>
          <w:color w:val="000000"/>
          <w:sz w:val="22"/>
          <w:szCs w:val="22"/>
        </w:rPr>
      </w:pPr>
      <w:r>
        <w:rPr>
          <w:b/>
          <w:bCs/>
          <w:color w:val="000000"/>
          <w:sz w:val="22"/>
          <w:szCs w:val="22"/>
        </w:rPr>
      </w:r>
    </w:p>
    <w:p>
      <w:pPr>
        <w:pStyle w:val="NormalWeb"/>
        <w:spacing w:before="0" w:after="0"/>
        <w:ind w:right="0" w:hanging="0"/>
        <w:jc w:val="center"/>
        <w:rPr>
          <w:b/>
          <w:b/>
          <w:bCs/>
          <w:color w:val="000000"/>
          <w:sz w:val="22"/>
          <w:szCs w:val="22"/>
        </w:rPr>
      </w:pPr>
      <w:r>
        <w:rPr>
          <w:b/>
          <w:bCs/>
          <w:color w:val="000000"/>
          <w:sz w:val="22"/>
          <w:szCs w:val="22"/>
        </w:rPr>
      </w:r>
    </w:p>
    <w:p>
      <w:pPr>
        <w:pStyle w:val="NormalWeb"/>
        <w:spacing w:before="0" w:after="0"/>
        <w:ind w:right="0" w:hanging="0"/>
        <w:jc w:val="center"/>
        <w:rPr>
          <w:b/>
          <w:b/>
          <w:bCs/>
          <w:color w:val="000000"/>
          <w:sz w:val="22"/>
          <w:szCs w:val="22"/>
        </w:rPr>
      </w:pPr>
      <w:r>
        <w:rPr>
          <w:b/>
          <w:bCs/>
          <w:color w:val="000000"/>
          <w:sz w:val="22"/>
          <w:szCs w:val="22"/>
        </w:rPr>
      </w:r>
    </w:p>
    <w:p>
      <w:pPr>
        <w:pStyle w:val="NormalWeb"/>
        <w:spacing w:before="0" w:after="0"/>
        <w:ind w:right="0" w:hanging="0"/>
        <w:jc w:val="center"/>
        <w:rPr>
          <w:b/>
          <w:b/>
          <w:bCs/>
          <w:color w:val="000000"/>
          <w:sz w:val="22"/>
          <w:szCs w:val="22"/>
        </w:rPr>
      </w:pPr>
      <w:r>
        <w:rPr>
          <w:b/>
          <w:bCs/>
          <w:color w:val="000000"/>
          <w:sz w:val="22"/>
          <w:szCs w:val="22"/>
        </w:rPr>
      </w:r>
    </w:p>
    <w:p>
      <w:pPr>
        <w:pStyle w:val="NormalWeb"/>
        <w:spacing w:before="0" w:after="0"/>
        <w:ind w:right="0" w:hanging="0"/>
        <w:jc w:val="center"/>
        <w:rPr>
          <w:b/>
          <w:b/>
          <w:bCs/>
          <w:color w:val="000000"/>
          <w:sz w:val="22"/>
          <w:szCs w:val="22"/>
        </w:rPr>
      </w:pPr>
      <w:r>
        <w:rPr>
          <w:b/>
          <w:bCs/>
          <w:color w:val="000000"/>
          <w:sz w:val="22"/>
          <w:szCs w:val="22"/>
        </w:rPr>
      </w:r>
    </w:p>
    <w:p>
      <w:pPr>
        <w:pStyle w:val="NormalWeb"/>
        <w:spacing w:before="0" w:after="0"/>
        <w:ind w:right="0" w:hanging="0"/>
        <w:rPr>
          <w:b/>
          <w:b/>
          <w:bCs/>
          <w:color w:val="000000"/>
          <w:sz w:val="22"/>
          <w:szCs w:val="22"/>
        </w:rPr>
      </w:pPr>
      <w:r>
        <w:rPr>
          <w:b/>
          <w:bCs/>
          <w:color w:val="000000"/>
          <w:sz w:val="22"/>
          <w:szCs w:val="22"/>
        </w:rPr>
      </w:r>
    </w:p>
    <w:p>
      <w:pPr>
        <w:pStyle w:val="NormalWeb"/>
        <w:spacing w:before="0" w:after="0"/>
        <w:ind w:right="0" w:hanging="0"/>
        <w:jc w:val="center"/>
        <w:rPr>
          <w:b/>
          <w:b/>
          <w:bCs/>
          <w:color w:val="000000"/>
          <w:sz w:val="22"/>
          <w:szCs w:val="22"/>
        </w:rPr>
      </w:pPr>
      <w:r>
        <w:rPr>
          <w:b/>
          <w:bCs/>
          <w:color w:val="000000"/>
          <w:sz w:val="22"/>
          <w:szCs w:val="22"/>
        </w:rPr>
      </w:r>
    </w:p>
    <w:p>
      <w:pPr>
        <w:pStyle w:val="NormalWeb"/>
        <w:spacing w:before="0" w:after="0"/>
        <w:ind w:right="0" w:hanging="0"/>
        <w:jc w:val="center"/>
        <w:rPr>
          <w:b/>
          <w:b/>
          <w:bCs/>
          <w:color w:val="000000"/>
          <w:sz w:val="22"/>
          <w:szCs w:val="22"/>
        </w:rPr>
      </w:pPr>
      <w:r>
        <w:rPr>
          <w:b/>
          <w:bCs/>
          <w:color w:val="000000"/>
          <w:sz w:val="22"/>
          <w:szCs w:val="22"/>
        </w:rPr>
      </w:r>
    </w:p>
    <w:p>
      <w:pPr>
        <w:pStyle w:val="NormalWeb"/>
        <w:spacing w:before="0" w:after="0"/>
        <w:ind w:right="0" w:hanging="0"/>
        <w:jc w:val="center"/>
        <w:rPr>
          <w:b/>
          <w:b/>
          <w:bCs/>
          <w:color w:val="000000"/>
          <w:sz w:val="32"/>
          <w:szCs w:val="32"/>
        </w:rPr>
      </w:pPr>
      <w:r>
        <w:rPr>
          <w:b/>
          <w:bCs/>
          <w:color w:val="000000"/>
          <w:sz w:val="32"/>
          <w:szCs w:val="32"/>
        </w:rPr>
        <w:t>СТАТУТ</w:t>
      </w:r>
    </w:p>
    <w:p>
      <w:pPr>
        <w:pStyle w:val="NormalWeb"/>
        <w:spacing w:before="0" w:after="0"/>
        <w:ind w:right="0" w:hanging="0"/>
        <w:jc w:val="center"/>
        <w:rPr>
          <w:color w:val="000000"/>
          <w:sz w:val="32"/>
          <w:szCs w:val="32"/>
        </w:rPr>
      </w:pPr>
      <w:r>
        <w:rPr>
          <w:color w:val="000000"/>
          <w:sz w:val="32"/>
          <w:szCs w:val="32"/>
        </w:rPr>
      </w:r>
    </w:p>
    <w:p>
      <w:pPr>
        <w:pStyle w:val="NormalWeb"/>
        <w:spacing w:before="0" w:after="0"/>
        <w:ind w:left="0" w:right="0" w:hanging="1"/>
        <w:jc w:val="center"/>
        <w:rPr>
          <w:b/>
          <w:b/>
          <w:bCs/>
          <w:color w:val="000000"/>
          <w:sz w:val="32"/>
          <w:szCs w:val="32"/>
        </w:rPr>
      </w:pPr>
      <w:r>
        <w:rPr>
          <w:b/>
          <w:bCs/>
          <w:color w:val="000000"/>
          <w:sz w:val="32"/>
          <w:szCs w:val="32"/>
        </w:rPr>
        <w:t>комунального</w:t>
      </w:r>
      <w:r>
        <w:rPr>
          <w:color w:val="000000"/>
          <w:sz w:val="32"/>
          <w:szCs w:val="32"/>
        </w:rPr>
        <w:t xml:space="preserve"> </w:t>
      </w:r>
      <w:r>
        <w:rPr>
          <w:b/>
          <w:color w:val="000000"/>
          <w:sz w:val="32"/>
          <w:szCs w:val="32"/>
        </w:rPr>
        <w:t>некомерційного</w:t>
      </w:r>
      <w:r>
        <w:rPr>
          <w:b/>
          <w:bCs/>
          <w:color w:val="000000"/>
          <w:sz w:val="32"/>
          <w:szCs w:val="32"/>
        </w:rPr>
        <w:t xml:space="preserve"> підприємства</w:t>
      </w:r>
    </w:p>
    <w:p>
      <w:pPr>
        <w:pStyle w:val="NormalWeb"/>
        <w:spacing w:before="0" w:after="0"/>
        <w:ind w:left="0" w:right="0" w:hanging="1"/>
        <w:jc w:val="center"/>
        <w:rPr>
          <w:b/>
          <w:b/>
          <w:color w:val="000000"/>
          <w:sz w:val="32"/>
          <w:szCs w:val="32"/>
        </w:rPr>
      </w:pPr>
      <w:r>
        <w:rPr>
          <w:b/>
          <w:color w:val="000000"/>
          <w:sz w:val="32"/>
          <w:szCs w:val="32"/>
        </w:rPr>
        <w:t xml:space="preserve">«Чортківська комунальна районна </w:t>
      </w:r>
    </w:p>
    <w:p>
      <w:pPr>
        <w:pStyle w:val="NormalWeb"/>
        <w:spacing w:before="0" w:after="0"/>
        <w:ind w:left="0" w:right="0" w:hanging="1"/>
        <w:jc w:val="center"/>
        <w:rPr>
          <w:b/>
          <w:b/>
          <w:color w:val="000000"/>
          <w:sz w:val="32"/>
          <w:szCs w:val="32"/>
        </w:rPr>
      </w:pPr>
      <w:r>
        <w:rPr>
          <w:b/>
          <w:color w:val="000000"/>
          <w:sz w:val="32"/>
          <w:szCs w:val="32"/>
        </w:rPr>
        <w:t>стоматологічна поліклініка» </w:t>
        <w:br/>
        <w:t>Чортківської районної ради </w:t>
      </w:r>
    </w:p>
    <w:p>
      <w:pPr>
        <w:pStyle w:val="NormalWeb"/>
        <w:spacing w:before="0" w:after="0"/>
        <w:ind w:left="0" w:right="0" w:firstLine="709"/>
        <w:jc w:val="center"/>
        <w:rPr>
          <w:bCs/>
          <w:color w:val="000000"/>
          <w:sz w:val="22"/>
          <w:szCs w:val="22"/>
        </w:rPr>
      </w:pPr>
      <w:r>
        <w:rPr>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left="0" w:right="0" w:firstLine="709"/>
        <w:jc w:val="center"/>
        <w:rPr>
          <w:b/>
          <w:b/>
          <w:bCs/>
          <w:color w:val="000000"/>
          <w:sz w:val="22"/>
          <w:szCs w:val="22"/>
        </w:rPr>
      </w:pPr>
      <w:r>
        <w:rPr>
          <w:b/>
          <w:bCs/>
          <w:color w:val="000000"/>
          <w:sz w:val="22"/>
          <w:szCs w:val="22"/>
        </w:rPr>
      </w:r>
    </w:p>
    <w:p>
      <w:pPr>
        <w:pStyle w:val="NormalWeb"/>
        <w:spacing w:before="0" w:after="0"/>
        <w:ind w:right="0" w:hanging="0"/>
        <w:rPr>
          <w:b/>
          <w:b/>
          <w:bCs/>
          <w:color w:val="000000"/>
          <w:sz w:val="22"/>
          <w:szCs w:val="22"/>
        </w:rPr>
      </w:pPr>
      <w:r>
        <w:rPr>
          <w:b/>
          <w:bCs/>
          <w:color w:val="000000"/>
          <w:sz w:val="22"/>
          <w:szCs w:val="22"/>
        </w:rPr>
      </w:r>
    </w:p>
    <w:p>
      <w:pPr>
        <w:pStyle w:val="NormalWeb"/>
        <w:spacing w:before="0" w:after="0"/>
        <w:ind w:right="0" w:hanging="0"/>
        <w:jc w:val="center"/>
        <w:rPr>
          <w:bCs/>
          <w:color w:val="000000"/>
          <w:sz w:val="22"/>
          <w:szCs w:val="22"/>
        </w:rPr>
      </w:pPr>
      <w:r>
        <w:rPr>
          <w:bCs/>
          <w:color w:val="000000"/>
          <w:sz w:val="22"/>
          <w:szCs w:val="22"/>
        </w:rPr>
      </w:r>
    </w:p>
    <w:p>
      <w:pPr>
        <w:pStyle w:val="NormalWeb"/>
        <w:spacing w:before="0" w:after="0"/>
        <w:ind w:right="0" w:hanging="0"/>
        <w:jc w:val="center"/>
        <w:rPr>
          <w:bCs/>
          <w:color w:val="000000"/>
          <w:sz w:val="22"/>
          <w:szCs w:val="22"/>
        </w:rPr>
      </w:pPr>
      <w:r>
        <w:rPr>
          <w:bCs/>
          <w:color w:val="000000"/>
          <w:sz w:val="22"/>
          <w:szCs w:val="22"/>
        </w:rPr>
      </w:r>
    </w:p>
    <w:p>
      <w:pPr>
        <w:pStyle w:val="NormalWeb"/>
        <w:spacing w:before="0" w:after="0"/>
        <w:ind w:right="0" w:hanging="0"/>
        <w:jc w:val="center"/>
        <w:rPr>
          <w:bCs/>
          <w:color w:val="000000"/>
          <w:sz w:val="22"/>
          <w:szCs w:val="22"/>
        </w:rPr>
      </w:pPr>
      <w:r>
        <w:rPr>
          <w:bCs/>
          <w:color w:val="000000"/>
          <w:sz w:val="22"/>
          <w:szCs w:val="22"/>
        </w:rPr>
      </w:r>
    </w:p>
    <w:p>
      <w:pPr>
        <w:pStyle w:val="NormalWeb"/>
        <w:spacing w:before="0" w:after="0"/>
        <w:ind w:right="0" w:hanging="0"/>
        <w:jc w:val="center"/>
        <w:rPr>
          <w:bCs/>
          <w:color w:val="000000"/>
          <w:sz w:val="22"/>
          <w:szCs w:val="22"/>
        </w:rPr>
      </w:pPr>
      <w:r>
        <w:rPr>
          <w:bCs/>
          <w:color w:val="000000"/>
          <w:sz w:val="22"/>
          <w:szCs w:val="22"/>
        </w:rPr>
      </w:r>
    </w:p>
    <w:p>
      <w:pPr>
        <w:pStyle w:val="NormalWeb"/>
        <w:spacing w:before="0" w:after="0"/>
        <w:ind w:right="0" w:hanging="0"/>
        <w:jc w:val="center"/>
        <w:rPr>
          <w:bCs/>
          <w:color w:val="000000"/>
          <w:sz w:val="22"/>
          <w:szCs w:val="22"/>
        </w:rPr>
      </w:pPr>
      <w:r>
        <w:rPr>
          <w:bCs/>
          <w:color w:val="000000"/>
          <w:sz w:val="22"/>
          <w:szCs w:val="22"/>
        </w:rPr>
      </w:r>
    </w:p>
    <w:p>
      <w:pPr>
        <w:pStyle w:val="NormalWeb"/>
        <w:spacing w:before="0" w:after="0"/>
        <w:ind w:right="0" w:hanging="0"/>
        <w:jc w:val="center"/>
        <w:rPr>
          <w:bCs/>
          <w:color w:val="000000"/>
          <w:sz w:val="22"/>
          <w:szCs w:val="22"/>
        </w:rPr>
      </w:pPr>
      <w:r>
        <w:rPr>
          <w:bCs/>
          <w:color w:val="000000"/>
          <w:sz w:val="22"/>
          <w:szCs w:val="22"/>
        </w:rPr>
      </w:r>
    </w:p>
    <w:p>
      <w:pPr>
        <w:pStyle w:val="NormalWeb"/>
        <w:spacing w:before="0" w:after="0"/>
        <w:ind w:right="0" w:hanging="0"/>
        <w:jc w:val="center"/>
        <w:rPr>
          <w:bCs/>
          <w:color w:val="000000"/>
          <w:sz w:val="22"/>
          <w:szCs w:val="22"/>
        </w:rPr>
      </w:pPr>
      <w:r>
        <w:rPr>
          <w:bCs/>
          <w:color w:val="000000"/>
          <w:sz w:val="22"/>
          <w:szCs w:val="22"/>
        </w:rPr>
      </w:r>
    </w:p>
    <w:p>
      <w:pPr>
        <w:pStyle w:val="NormalWeb"/>
        <w:spacing w:before="0" w:after="0"/>
        <w:ind w:right="0" w:hanging="0"/>
        <w:jc w:val="center"/>
        <w:rPr>
          <w:b/>
          <w:b/>
          <w:bCs/>
          <w:color w:val="000000"/>
          <w:sz w:val="22"/>
          <w:szCs w:val="22"/>
        </w:rPr>
      </w:pPr>
      <w:r>
        <w:rPr>
          <w:b/>
          <w:bCs/>
          <w:color w:val="000000"/>
          <w:sz w:val="22"/>
          <w:szCs w:val="22"/>
        </w:rPr>
        <w:t>м. Чортків - 2020</w:t>
      </w:r>
    </w:p>
    <w:p>
      <w:pPr>
        <w:pStyle w:val="NormalWeb"/>
        <w:spacing w:before="0" w:after="0"/>
        <w:ind w:right="0" w:hanging="0"/>
        <w:jc w:val="center"/>
        <w:rPr>
          <w:bCs/>
          <w:color w:val="000000"/>
          <w:sz w:val="22"/>
          <w:szCs w:val="22"/>
        </w:rPr>
      </w:pPr>
      <w:r>
        <w:rPr>
          <w:bCs/>
          <w:color w:val="000000"/>
          <w:sz w:val="22"/>
          <w:szCs w:val="22"/>
        </w:rPr>
      </w:r>
    </w:p>
    <w:p>
      <w:pPr>
        <w:pStyle w:val="NormalWeb"/>
        <w:spacing w:before="0" w:after="0"/>
        <w:ind w:right="0" w:hanging="0"/>
        <w:jc w:val="center"/>
        <w:rPr>
          <w:bCs/>
          <w:color w:val="000000"/>
          <w:sz w:val="22"/>
          <w:szCs w:val="22"/>
        </w:rPr>
      </w:pPr>
      <w:r>
        <w:rPr>
          <w:bCs/>
          <w:color w:val="000000"/>
          <w:sz w:val="22"/>
          <w:szCs w:val="22"/>
        </w:rPr>
      </w:r>
    </w:p>
    <w:p>
      <w:pPr>
        <w:pStyle w:val="NormalWeb"/>
        <w:spacing w:before="0" w:after="0"/>
        <w:ind w:right="0" w:hanging="0"/>
        <w:jc w:val="center"/>
        <w:rPr>
          <w:bCs/>
          <w:color w:val="000000"/>
          <w:sz w:val="22"/>
          <w:szCs w:val="22"/>
        </w:rPr>
      </w:pPr>
      <w:r>
        <w:rPr>
          <w:bCs/>
          <w:color w:val="000000"/>
          <w:sz w:val="22"/>
          <w:szCs w:val="22"/>
        </w:rPr>
      </w:r>
    </w:p>
    <w:p>
      <w:pPr>
        <w:pStyle w:val="NormalWeb"/>
        <w:spacing w:before="0" w:after="0"/>
        <w:ind w:right="0" w:hanging="0"/>
        <w:jc w:val="center"/>
        <w:rPr>
          <w:bCs/>
          <w:color w:val="000000"/>
          <w:sz w:val="22"/>
          <w:szCs w:val="22"/>
        </w:rPr>
      </w:pPr>
      <w:r>
        <w:rPr>
          <w:bCs/>
          <w:color w:val="000000"/>
          <w:sz w:val="22"/>
          <w:szCs w:val="22"/>
        </w:rPr>
      </w:r>
    </w:p>
    <w:p>
      <w:pPr>
        <w:pStyle w:val="NormalWeb"/>
        <w:spacing w:before="0" w:after="0"/>
        <w:ind w:right="0" w:hanging="0"/>
        <w:jc w:val="center"/>
        <w:rPr>
          <w:bCs/>
          <w:color w:val="000000"/>
          <w:sz w:val="22"/>
          <w:szCs w:val="22"/>
        </w:rPr>
      </w:pPr>
      <w:r>
        <w:rPr>
          <w:bCs/>
          <w:color w:val="000000"/>
          <w:sz w:val="22"/>
          <w:szCs w:val="22"/>
        </w:rPr>
        <w:t>2</w:t>
      </w:r>
    </w:p>
    <w:p>
      <w:pPr>
        <w:pStyle w:val="NormalWeb"/>
        <w:spacing w:before="0" w:after="0"/>
        <w:ind w:right="0" w:hanging="0"/>
        <w:jc w:val="center"/>
        <w:rPr>
          <w:bCs/>
          <w:color w:val="000000"/>
          <w:sz w:val="22"/>
          <w:szCs w:val="22"/>
        </w:rPr>
      </w:pPr>
      <w:r>
        <w:rPr>
          <w:bCs/>
          <w:color w:val="000000"/>
          <w:sz w:val="22"/>
          <w:szCs w:val="22"/>
        </w:rPr>
      </w:r>
    </w:p>
    <w:p>
      <w:pPr>
        <w:pStyle w:val="NormalWeb"/>
        <w:spacing w:before="0" w:after="0"/>
        <w:ind w:right="0" w:hanging="0"/>
        <w:jc w:val="center"/>
        <w:rPr>
          <w:b/>
          <w:b/>
          <w:bCs/>
          <w:color w:val="000000"/>
          <w:szCs w:val="24"/>
        </w:rPr>
      </w:pPr>
      <w:r>
        <w:rPr>
          <w:b/>
          <w:bCs/>
          <w:color w:val="000000"/>
          <w:szCs w:val="24"/>
        </w:rPr>
        <w:t>1. Загальні положення</w:t>
      </w:r>
    </w:p>
    <w:p>
      <w:pPr>
        <w:pStyle w:val="NormalWeb"/>
        <w:spacing w:before="0" w:after="0"/>
        <w:ind w:right="0" w:hanging="0"/>
        <w:jc w:val="center"/>
        <w:rPr>
          <w:b/>
          <w:b/>
          <w:bCs/>
          <w:color w:val="000000"/>
          <w:szCs w:val="24"/>
        </w:rPr>
      </w:pPr>
      <w:r>
        <w:rPr>
          <w:b/>
          <w:bCs/>
          <w:color w:val="000000"/>
          <w:szCs w:val="24"/>
        </w:rPr>
      </w:r>
    </w:p>
    <w:p>
      <w:pPr>
        <w:pStyle w:val="NormalWeb"/>
        <w:spacing w:before="0" w:after="0"/>
        <w:ind w:left="0" w:right="0" w:firstLine="709"/>
        <w:jc w:val="both"/>
        <w:rPr>
          <w:b/>
          <w:b/>
          <w:color w:val="000000"/>
          <w:szCs w:val="24"/>
        </w:rPr>
      </w:pPr>
      <w:r>
        <w:rPr>
          <w:color w:val="000000"/>
          <w:szCs w:val="24"/>
        </w:rPr>
        <w:t>1.1. Комунальне некомерційне підприємство «Чортківська комунальна  районна стоматологічна поліклініка»  Чортківської районної ради  (далі - Підприємство) є закладом охорони здоров’я, що надає медичну стоматологічну допомогу та стоматологічні медичні послуги населенню м. Чорткова та Чортківського району (далі – Населення).</w:t>
      </w:r>
    </w:p>
    <w:p>
      <w:pPr>
        <w:pStyle w:val="Normal"/>
        <w:spacing w:lineRule="auto" w:line="240" w:before="0" w:after="0"/>
        <w:ind w:firstLine="72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1.2. Підприємство створене за рішенням Чортківської районної ради від «23»  січня 2020 р. № 621 відповідно до Закону України «Про місцеве самоврядування» шляхом перетворення </w:t>
      </w:r>
      <w:r>
        <w:rPr>
          <w:rFonts w:ascii="Times New Roman" w:hAnsi="Times New Roman"/>
          <w:color w:val="000000"/>
          <w:sz w:val="24"/>
          <w:szCs w:val="24"/>
        </w:rPr>
        <w:t xml:space="preserve">Чортківської </w:t>
      </w:r>
      <w:r>
        <w:rPr>
          <w:rFonts w:ascii="Times New Roman" w:hAnsi="Times New Roman"/>
          <w:color w:val="000000"/>
          <w:spacing w:val="6"/>
          <w:sz w:val="24"/>
          <w:szCs w:val="24"/>
        </w:rPr>
        <w:t>комунальної районної стоматологічної поліклініки</w:t>
      </w:r>
      <w:r>
        <w:rPr>
          <w:rFonts w:ascii="Times New Roman" w:hAnsi="Times New Roman"/>
          <w:sz w:val="24"/>
          <w:szCs w:val="24"/>
          <w:shd w:fill="FFFFFF" w:val="clear"/>
          <w:lang w:eastAsia="uk-UA"/>
        </w:rPr>
        <w:t xml:space="preserve"> у  комунальне некомерційне підприємство.</w:t>
      </w:r>
    </w:p>
    <w:p>
      <w:pPr>
        <w:pStyle w:val="Normal"/>
        <w:spacing w:lineRule="auto" w:line="240" w:before="0" w:after="0"/>
        <w:ind w:firstLine="72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1.3. Підприємство є правонаступником усього майна, всіх прав та обов’язків </w:t>
      </w:r>
      <w:r>
        <w:rPr>
          <w:rFonts w:ascii="Times New Roman" w:hAnsi="Times New Roman"/>
          <w:color w:val="000000"/>
          <w:sz w:val="24"/>
          <w:szCs w:val="24"/>
        </w:rPr>
        <w:t xml:space="preserve">Чортківської </w:t>
      </w:r>
      <w:r>
        <w:rPr>
          <w:rFonts w:ascii="Times New Roman" w:hAnsi="Times New Roman"/>
          <w:color w:val="000000"/>
          <w:spacing w:val="6"/>
          <w:sz w:val="24"/>
          <w:szCs w:val="24"/>
        </w:rPr>
        <w:t>комунальної районної стоматологічної поліклініки</w:t>
      </w:r>
      <w:r>
        <w:rPr>
          <w:rFonts w:ascii="Times New Roman" w:hAnsi="Times New Roman"/>
          <w:sz w:val="24"/>
          <w:szCs w:val="24"/>
          <w:shd w:fill="FFFFFF" w:val="clear"/>
          <w:lang w:eastAsia="uk-UA"/>
        </w:rPr>
        <w:t xml:space="preserve">. </w:t>
      </w:r>
    </w:p>
    <w:p>
      <w:pPr>
        <w:pStyle w:val="Normal"/>
        <w:spacing w:lineRule="auto" w:line="240" w:before="0" w:after="0"/>
        <w:ind w:firstLine="72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1.4. Підприємство засноване на базі майна, що перебуває у спільній власності </w:t>
      </w:r>
      <w:r>
        <w:rPr>
          <w:rFonts w:ascii="Times New Roman" w:hAnsi="Times New Roman"/>
          <w:color w:val="000000"/>
          <w:sz w:val="24"/>
          <w:szCs w:val="24"/>
        </w:rPr>
        <w:t>територіальних громад сіл, селища, міста Чортківського району (далі – Майно) та передане Підприємству в оперативне управління</w:t>
      </w:r>
      <w:r>
        <w:rPr>
          <w:rFonts w:ascii="Times New Roman" w:hAnsi="Times New Roman"/>
          <w:sz w:val="24"/>
          <w:szCs w:val="24"/>
          <w:shd w:fill="FFFFFF" w:val="clear"/>
          <w:lang w:eastAsia="uk-UA"/>
        </w:rPr>
        <w:t xml:space="preserve">. </w:t>
      </w:r>
    </w:p>
    <w:p>
      <w:pPr>
        <w:pStyle w:val="Normal"/>
        <w:spacing w:lineRule="auto" w:line="240" w:before="0" w:after="0"/>
        <w:ind w:firstLine="72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1.5. Засновником, Власником та органом управління майном Підприємства є територіальні громади </w:t>
      </w:r>
      <w:r>
        <w:rPr>
          <w:rFonts w:ascii="Times New Roman" w:hAnsi="Times New Roman"/>
          <w:color w:val="000000"/>
          <w:sz w:val="24"/>
          <w:szCs w:val="24"/>
        </w:rPr>
        <w:t xml:space="preserve">сіл, селища, міста </w:t>
      </w:r>
      <w:r>
        <w:rPr>
          <w:rFonts w:ascii="Times New Roman" w:hAnsi="Times New Roman"/>
          <w:sz w:val="24"/>
          <w:szCs w:val="24"/>
          <w:shd w:fill="FFFFFF" w:val="clear"/>
          <w:lang w:eastAsia="uk-UA"/>
        </w:rPr>
        <w:t xml:space="preserve">Чортківського району в особі Чортківської районної ради (надалі – Засновник). Підприємство є підпорядкованим, підзвітним та підконтрольним Засновнику. </w:t>
      </w:r>
    </w:p>
    <w:p>
      <w:pPr>
        <w:pStyle w:val="Normal"/>
        <w:spacing w:lineRule="auto" w:line="240" w:before="0" w:after="0"/>
        <w:ind w:firstLine="72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Представником Засновника в питаннях згідно делегованих повноважень та головним розпорядником бюджетних коштів, що надаються підприємству є Чортківська районна державна адміністрація (далі -  </w:t>
      </w:r>
      <w:r>
        <w:rPr>
          <w:rFonts w:ascii="Times New Roman" w:hAnsi="Times New Roman"/>
          <w:color w:val="000000"/>
          <w:sz w:val="24"/>
          <w:szCs w:val="24"/>
        </w:rPr>
        <w:t>Уповноважений орган управління).</w:t>
      </w:r>
    </w:p>
    <w:p>
      <w:pPr>
        <w:pStyle w:val="Normal"/>
        <w:spacing w:lineRule="auto" w:line="240" w:before="0" w:after="0"/>
        <w:ind w:firstLine="72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1.6.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pPr>
        <w:pStyle w:val="NormalWeb"/>
        <w:spacing w:before="0" w:after="0"/>
        <w:ind w:firstLine="720"/>
        <w:jc w:val="both"/>
        <w:rPr>
          <w:color w:val="000000"/>
          <w:szCs w:val="24"/>
        </w:rPr>
      </w:pPr>
      <w:r>
        <w:rPr>
          <w:color w:val="000000"/>
          <w:szCs w:val="24"/>
        </w:rPr>
        <w:t>1.7. Підприємство діє на підставі Конституції України, Основ законодавства України про охорону здоров’я, Господарського, Цивільного кодексів України та законодавства України про закупівлю товарів, робіт і послуг за державні кошти, інших законів України, указів Президента України, Постанов Кабінету Міністрів України, загальнообов’язкових для всіх закладів охорони здоров’я наказів та інструкцій Міністерства охорони здоров’я України, відповідних рішень місцевих органів виконавчої влади і органів місцевого самоврядування, актами Уповноважених органів управління та цього Статуту.</w:t>
      </w:r>
    </w:p>
    <w:p>
      <w:pPr>
        <w:pStyle w:val="NormalWeb"/>
        <w:spacing w:before="0" w:after="0"/>
        <w:ind w:left="0" w:right="0" w:firstLine="709"/>
        <w:jc w:val="center"/>
        <w:rPr>
          <w:b/>
          <w:b/>
          <w:bCs/>
          <w:color w:val="000000"/>
          <w:szCs w:val="24"/>
        </w:rPr>
      </w:pPr>
      <w:r>
        <w:rPr>
          <w:b/>
          <w:bCs/>
          <w:color w:val="000000"/>
          <w:szCs w:val="24"/>
        </w:rPr>
      </w:r>
    </w:p>
    <w:p>
      <w:pPr>
        <w:pStyle w:val="NormalWeb"/>
        <w:spacing w:before="0" w:after="0"/>
        <w:ind w:left="0" w:right="0" w:firstLine="709"/>
        <w:jc w:val="center"/>
        <w:rPr>
          <w:b/>
          <w:b/>
          <w:bCs/>
          <w:color w:val="000000"/>
          <w:szCs w:val="24"/>
        </w:rPr>
      </w:pPr>
      <w:r>
        <w:rPr>
          <w:b/>
          <w:bCs/>
          <w:color w:val="000000"/>
          <w:szCs w:val="24"/>
        </w:rPr>
        <w:t>2. Найменування та місцезнаходження</w:t>
      </w:r>
    </w:p>
    <w:p>
      <w:pPr>
        <w:pStyle w:val="NormalWeb"/>
        <w:spacing w:before="0" w:after="0"/>
        <w:ind w:left="0" w:right="0" w:firstLine="709"/>
        <w:jc w:val="center"/>
        <w:rPr>
          <w:b/>
          <w:b/>
          <w:bCs/>
          <w:color w:val="000000"/>
          <w:szCs w:val="24"/>
        </w:rPr>
      </w:pPr>
      <w:r>
        <w:rPr>
          <w:b/>
          <w:bCs/>
          <w:color w:val="000000"/>
          <w:szCs w:val="24"/>
        </w:rPr>
      </w:r>
    </w:p>
    <w:p>
      <w:pPr>
        <w:pStyle w:val="NormalWeb"/>
        <w:spacing w:before="0" w:after="0"/>
        <w:ind w:right="0" w:firstLine="708"/>
        <w:rPr>
          <w:color w:val="000000"/>
          <w:szCs w:val="24"/>
        </w:rPr>
      </w:pPr>
      <w:r>
        <w:rPr>
          <w:color w:val="000000"/>
          <w:szCs w:val="24"/>
        </w:rPr>
        <w:t>2.1. Найменування:</w:t>
      </w:r>
    </w:p>
    <w:p>
      <w:pPr>
        <w:pStyle w:val="NormalWeb"/>
        <w:spacing w:before="0" w:after="0"/>
        <w:ind w:left="0" w:right="0" w:firstLine="709"/>
        <w:jc w:val="both"/>
        <w:rPr>
          <w:color w:val="000000"/>
          <w:szCs w:val="24"/>
        </w:rPr>
      </w:pPr>
      <w:r>
        <w:rPr>
          <w:color w:val="000000"/>
          <w:szCs w:val="24"/>
        </w:rPr>
        <w:t xml:space="preserve">- повне українською мовою: комунальне некомерційне підприємство «Чортківська комунальна  районна стоматологічна поліклініка»  Чортківської районної ради;  </w:t>
      </w:r>
    </w:p>
    <w:p>
      <w:pPr>
        <w:pStyle w:val="NormalWeb"/>
        <w:spacing w:before="0" w:after="0"/>
        <w:ind w:left="0" w:right="0" w:firstLine="709"/>
        <w:rPr>
          <w:color w:val="000000"/>
          <w:szCs w:val="24"/>
          <w:lang w:val="ru-RU"/>
        </w:rPr>
      </w:pPr>
      <w:r>
        <w:rPr>
          <w:color w:val="000000"/>
          <w:szCs w:val="24"/>
          <w:lang w:val="ru-RU"/>
        </w:rPr>
        <w:t xml:space="preserve">-   </w:t>
      </w:r>
      <w:r>
        <w:rPr>
          <w:color w:val="000000"/>
          <w:szCs w:val="24"/>
        </w:rPr>
        <w:t>скорочене українською мовою: КНП «ЧКРСП» Чортківської РР .</w:t>
      </w:r>
    </w:p>
    <w:p>
      <w:pPr>
        <w:pStyle w:val="NormalWeb"/>
        <w:spacing w:before="0" w:after="0"/>
        <w:ind w:right="0" w:firstLine="709"/>
        <w:jc w:val="both"/>
        <w:rPr>
          <w:color w:val="000000"/>
          <w:szCs w:val="24"/>
        </w:rPr>
      </w:pPr>
      <w:r>
        <w:rPr>
          <w:color w:val="000000"/>
          <w:szCs w:val="24"/>
        </w:rPr>
        <w:t>2.2. Місцезнаходження: 48510, Тернопільська обл, Чортківський р-н, с. Звиняч., вул.Заго</w:t>
      </w:r>
      <w:r>
        <w:rPr>
          <w:color w:val="000000"/>
          <w:szCs w:val="24"/>
          <w:lang w:val="ru-RU"/>
        </w:rPr>
        <w:t>м</w:t>
      </w:r>
      <w:r>
        <w:rPr>
          <w:color w:val="000000"/>
          <w:szCs w:val="24"/>
        </w:rPr>
        <w:t>інки,32.</w:t>
      </w:r>
    </w:p>
    <w:p>
      <w:pPr>
        <w:pStyle w:val="NormalWeb"/>
        <w:spacing w:before="0" w:after="0"/>
        <w:ind w:left="0" w:right="0" w:firstLine="709"/>
        <w:jc w:val="center"/>
        <w:rPr>
          <w:b/>
          <w:b/>
          <w:bCs/>
          <w:color w:val="000000"/>
          <w:szCs w:val="24"/>
        </w:rPr>
      </w:pPr>
      <w:r>
        <w:rPr>
          <w:b/>
          <w:bCs/>
          <w:color w:val="000000"/>
          <w:szCs w:val="24"/>
        </w:rPr>
      </w:r>
    </w:p>
    <w:p>
      <w:pPr>
        <w:pStyle w:val="NormalWeb"/>
        <w:spacing w:before="0" w:after="0"/>
        <w:ind w:left="0" w:right="0" w:firstLine="709"/>
        <w:jc w:val="center"/>
        <w:rPr>
          <w:b/>
          <w:b/>
          <w:bCs/>
          <w:color w:val="000000"/>
          <w:szCs w:val="24"/>
        </w:rPr>
      </w:pPr>
      <w:r>
        <w:rPr>
          <w:b/>
          <w:bCs/>
          <w:color w:val="000000"/>
          <w:szCs w:val="24"/>
        </w:rPr>
        <w:t>3. Мета і предмет діяльності</w:t>
      </w:r>
    </w:p>
    <w:p>
      <w:pPr>
        <w:pStyle w:val="NormalWeb"/>
        <w:spacing w:before="0" w:after="0"/>
        <w:ind w:left="0" w:right="0" w:firstLine="709"/>
        <w:jc w:val="center"/>
        <w:rPr>
          <w:color w:val="000000"/>
          <w:szCs w:val="24"/>
        </w:rPr>
      </w:pPr>
      <w:r>
        <w:rPr>
          <w:color w:val="000000"/>
          <w:szCs w:val="24"/>
        </w:rPr>
      </w:r>
    </w:p>
    <w:p>
      <w:pPr>
        <w:pStyle w:val="NormalWeb"/>
        <w:spacing w:before="0" w:after="0"/>
        <w:ind w:left="0" w:right="0" w:firstLine="709"/>
        <w:jc w:val="both"/>
        <w:rPr>
          <w:color w:val="000000"/>
          <w:szCs w:val="24"/>
          <w:lang w:val="ru-RU"/>
        </w:rPr>
      </w:pPr>
      <w:r>
        <w:rPr>
          <w:color w:val="000000"/>
          <w:szCs w:val="24"/>
          <w:lang w:val="ru-RU"/>
        </w:rPr>
        <w:t xml:space="preserve">3.1. Основною метою </w:t>
      </w:r>
      <w:r>
        <w:rPr>
          <w:color w:val="000000"/>
          <w:szCs w:val="24"/>
        </w:rPr>
        <w:t>діяльності Підприємства</w:t>
      </w:r>
      <w:r>
        <w:rPr>
          <w:color w:val="000000"/>
          <w:szCs w:val="24"/>
          <w:lang w:val="ru-RU"/>
        </w:rPr>
        <w:t xml:space="preserve"> є: </w:t>
      </w:r>
    </w:p>
    <w:p>
      <w:pPr>
        <w:pStyle w:val="NormalWeb"/>
        <w:spacing w:before="0" w:after="0"/>
        <w:ind w:left="0" w:right="0" w:firstLine="709"/>
        <w:jc w:val="both"/>
        <w:rPr>
          <w:color w:val="000000"/>
          <w:szCs w:val="24"/>
        </w:rPr>
      </w:pPr>
      <w:r>
        <w:rPr>
          <w:color w:val="000000"/>
          <w:szCs w:val="24"/>
        </w:rPr>
        <w:t>3.1.1. Надання населенню згідно з вимогами відповідних нормативно-правових актів стоматологічної допомоги та стоматологічних медичних послуг, спрямованих на збереження, поліпшення та відновлення здоров’я населення.</w:t>
      </w:r>
    </w:p>
    <w:p>
      <w:pPr>
        <w:pStyle w:val="NormalWeb"/>
        <w:spacing w:before="0" w:after="0"/>
        <w:ind w:left="0" w:right="0" w:firstLine="709"/>
        <w:jc w:val="both"/>
        <w:rPr>
          <w:color w:val="000000"/>
          <w:szCs w:val="24"/>
        </w:rPr>
      </w:pPr>
      <w:r>
        <w:rPr>
          <w:color w:val="000000"/>
          <w:szCs w:val="24"/>
        </w:rPr>
        <w:t>3.1.2. Здійснення іншої діяльності необхідної для належного забезпечення профілактики, діагностики та лікування захворювань зубо-щелепової ділянки.</w:t>
      </w:r>
    </w:p>
    <w:p>
      <w:pPr>
        <w:pStyle w:val="NormalWeb"/>
        <w:spacing w:before="0" w:after="0"/>
        <w:ind w:left="0" w:right="0" w:firstLine="709"/>
        <w:jc w:val="both"/>
        <w:rPr>
          <w:color w:val="000000"/>
          <w:szCs w:val="24"/>
        </w:rPr>
      </w:pPr>
      <w:r>
        <w:rPr>
          <w:color w:val="000000"/>
          <w:szCs w:val="24"/>
        </w:rPr>
      </w:r>
    </w:p>
    <w:p>
      <w:pPr>
        <w:pStyle w:val="NormalWeb"/>
        <w:spacing w:before="0" w:after="0"/>
        <w:ind w:left="0" w:right="0" w:firstLine="709"/>
        <w:jc w:val="center"/>
        <w:rPr>
          <w:color w:val="000000"/>
          <w:szCs w:val="24"/>
        </w:rPr>
      </w:pPr>
      <w:r>
        <w:rPr>
          <w:color w:val="000000"/>
          <w:szCs w:val="24"/>
        </w:rPr>
        <w:t>3</w:t>
      </w:r>
    </w:p>
    <w:p>
      <w:pPr>
        <w:pStyle w:val="NormalWeb"/>
        <w:spacing w:before="0" w:after="0"/>
        <w:ind w:left="0" w:right="0" w:firstLine="709"/>
        <w:jc w:val="center"/>
        <w:rPr>
          <w:color w:val="000000"/>
          <w:szCs w:val="24"/>
        </w:rPr>
      </w:pPr>
      <w:r>
        <w:rPr>
          <w:color w:val="000000"/>
          <w:szCs w:val="24"/>
        </w:rPr>
      </w:r>
    </w:p>
    <w:p>
      <w:pPr>
        <w:pStyle w:val="NormalWeb"/>
        <w:spacing w:before="0" w:after="0"/>
        <w:ind w:left="0" w:right="0" w:firstLine="709"/>
        <w:jc w:val="both"/>
        <w:rPr>
          <w:color w:val="000000"/>
          <w:szCs w:val="24"/>
        </w:rPr>
      </w:pPr>
      <w:r>
        <w:rPr>
          <w:color w:val="000000"/>
          <w:szCs w:val="24"/>
        </w:rPr>
        <w:t>3.1.3. Організація взаємодії з іншими закладами охорони здоров’я на різних рівнях та ефективного використання ресурсів системи медичного обслуговування. </w:t>
      </w:r>
    </w:p>
    <w:p>
      <w:pPr>
        <w:pStyle w:val="NormalWeb"/>
        <w:spacing w:before="0" w:after="0"/>
        <w:ind w:left="0" w:right="0" w:firstLine="709"/>
        <w:jc w:val="both"/>
        <w:rPr>
          <w:color w:val="000000"/>
          <w:szCs w:val="24"/>
        </w:rPr>
      </w:pPr>
      <w:r>
        <w:rPr>
          <w:color w:val="000000"/>
          <w:szCs w:val="24"/>
        </w:rPr>
        <w:t>3.2. Відповідно до поставленої мети Предметом діяльності Підприємства є :</w:t>
      </w:r>
    </w:p>
    <w:p>
      <w:pPr>
        <w:pStyle w:val="NormalWeb"/>
        <w:spacing w:before="0" w:after="0"/>
        <w:ind w:left="0" w:right="0" w:firstLine="709"/>
        <w:jc w:val="both"/>
        <w:rPr>
          <w:color w:val="000000"/>
          <w:szCs w:val="24"/>
        </w:rPr>
      </w:pPr>
      <w:r>
        <w:rPr>
          <w:color w:val="000000"/>
          <w:szCs w:val="24"/>
        </w:rPr>
        <w:t>3.2.1. Здійснення медичної практики.</w:t>
      </w:r>
    </w:p>
    <w:p>
      <w:pPr>
        <w:pStyle w:val="NormalWeb"/>
        <w:spacing w:before="0" w:after="0"/>
        <w:ind w:left="0" w:right="0" w:firstLine="709"/>
        <w:jc w:val="both"/>
        <w:rPr>
          <w:color w:val="000000"/>
          <w:szCs w:val="24"/>
        </w:rPr>
      </w:pPr>
      <w:r>
        <w:rPr>
          <w:color w:val="000000"/>
          <w:szCs w:val="24"/>
        </w:rPr>
        <w:t>3.2.2. Надання медичних, стоматологічних та інших послуг, не заборонених чинним законодавством України, фізичним та юридичним особам на платній основі, у порядку та за тарифами встановленими/затвердженими Міністерством охорони здоров’я України або Засновником.</w:t>
      </w:r>
    </w:p>
    <w:p>
      <w:pPr>
        <w:pStyle w:val="NormalWeb"/>
        <w:spacing w:before="0" w:after="0"/>
        <w:ind w:left="0" w:right="0" w:firstLine="709"/>
        <w:jc w:val="both"/>
        <w:rPr>
          <w:color w:val="000000"/>
          <w:szCs w:val="24"/>
        </w:rPr>
      </w:pPr>
      <w:r>
        <w:rPr>
          <w:color w:val="000000"/>
          <w:szCs w:val="24"/>
        </w:rPr>
        <w:t>3.2.3. Аналітично-інформаційна діяльність.</w:t>
      </w:r>
    </w:p>
    <w:p>
      <w:pPr>
        <w:pStyle w:val="NormalWeb"/>
        <w:spacing w:before="0" w:after="0"/>
        <w:ind w:left="0" w:right="0" w:firstLine="709"/>
        <w:jc w:val="both"/>
        <w:rPr>
          <w:color w:val="000000"/>
          <w:szCs w:val="24"/>
        </w:rPr>
      </w:pPr>
      <w:r>
        <w:rPr>
          <w:color w:val="000000"/>
          <w:szCs w:val="24"/>
        </w:rPr>
        <w:t>3.2.4. Участь у проведенні інформаційної та освітньо - роз'яснювальної роботи серед населення щодо формування здорового способу життя та здійснення заходів з профілактики стоматологічних захворювань.</w:t>
      </w:r>
    </w:p>
    <w:p>
      <w:pPr>
        <w:pStyle w:val="NormalWeb"/>
        <w:spacing w:before="0" w:after="0"/>
        <w:ind w:left="0" w:right="0" w:firstLine="709"/>
        <w:jc w:val="both"/>
        <w:rPr>
          <w:color w:val="000000"/>
          <w:szCs w:val="24"/>
        </w:rPr>
      </w:pPr>
      <w:r>
        <w:rPr>
          <w:color w:val="000000"/>
          <w:szCs w:val="24"/>
        </w:rPr>
        <w:t>3.2.5. Забезпечення дотримання стандартів та уніфікованих клінічних протоколів.</w:t>
      </w:r>
    </w:p>
    <w:p>
      <w:pPr>
        <w:pStyle w:val="NormalWeb"/>
        <w:spacing w:before="0" w:after="0"/>
        <w:ind w:left="0" w:right="0" w:firstLine="709"/>
        <w:jc w:val="both"/>
        <w:rPr>
          <w:color w:val="000000"/>
          <w:szCs w:val="24"/>
        </w:rPr>
      </w:pPr>
      <w:r>
        <w:rPr>
          <w:color w:val="000000"/>
          <w:szCs w:val="24"/>
        </w:rPr>
        <w:t>3.2.6. Організація підготовки пацієнта до зубного протезування і зубопротезування населення згідно з вимогами чинного законодавства України.</w:t>
      </w:r>
    </w:p>
    <w:p>
      <w:pPr>
        <w:pStyle w:val="NormalWeb"/>
        <w:spacing w:before="0" w:after="0"/>
        <w:ind w:left="0" w:right="0" w:firstLine="709"/>
        <w:jc w:val="both"/>
        <w:rPr>
          <w:color w:val="000000"/>
          <w:szCs w:val="24"/>
        </w:rPr>
      </w:pPr>
      <w:r>
        <w:rPr>
          <w:color w:val="000000"/>
          <w:szCs w:val="24"/>
        </w:rPr>
        <w:t>3.2.7. Забезпечення повного і якісного обстеження, встановлення діагнозу і організація своєчасного лікування, консультативної медичної стоматологічної допомоги та направлення хворих до інших закладів охорони здоров'я. </w:t>
      </w:r>
    </w:p>
    <w:p>
      <w:pPr>
        <w:pStyle w:val="NormalWeb"/>
        <w:spacing w:before="0" w:after="0"/>
        <w:ind w:left="0" w:right="0" w:firstLine="709"/>
        <w:jc w:val="both"/>
        <w:rPr>
          <w:color w:val="000000"/>
          <w:szCs w:val="24"/>
        </w:rPr>
      </w:pPr>
      <w:r>
        <w:rPr>
          <w:color w:val="000000"/>
          <w:szCs w:val="24"/>
        </w:rPr>
        <w:t>3.2.8. Організація та забезпечення надання ортодонтичної допомоги населенню.</w:t>
      </w:r>
    </w:p>
    <w:p>
      <w:pPr>
        <w:pStyle w:val="NormalWeb"/>
        <w:spacing w:before="0" w:after="0"/>
        <w:ind w:left="0" w:right="0" w:firstLine="709"/>
        <w:jc w:val="both"/>
        <w:rPr>
          <w:color w:val="000000"/>
          <w:szCs w:val="24"/>
        </w:rPr>
      </w:pPr>
      <w:r>
        <w:rPr>
          <w:color w:val="000000"/>
          <w:szCs w:val="24"/>
        </w:rPr>
        <w:t>3.2.9. Забезпечення підготовки, перепідготовки та підвищення кваліфікації працівників підприємства.</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3.3. Адміністративно-господарська робота:</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3.3.1. Ресурсне забезпечення статутної діяльності та виконання державних і регіональних програм;</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3.3.2. Юридично-правове забезпечення (ліцензування, акредитація, правова та нормативна база, взаємодія з контролюючими органами);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3.3.3. Комунікативно-інформаційне забезпечення (аналіз інформації директивних органів та підготовка розпорядчих документів для роботи Підприємства, координація роботи та системи взаємозв’язку з закладами охорони здоров’я  всіх рівнів);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3.3.4. Матеріально-технічне та фінансове забезпечення;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3.3.5. Забезпечення кадрами (підготовка, поповнення та підвищення професійної кваліфікації, безперервна підготовка кадрів);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3.3.6. Впровадження сучасних управлінських та медичних технологій;</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3.3.7. Проведення санітарно-просвітницької роботи серед населення;</w:t>
      </w:r>
    </w:p>
    <w:p>
      <w:pPr>
        <w:pStyle w:val="NormalWeb"/>
        <w:spacing w:before="0" w:after="0"/>
        <w:ind w:left="0" w:right="0" w:firstLine="709"/>
        <w:jc w:val="both"/>
        <w:rPr>
          <w:color w:val="000000"/>
          <w:szCs w:val="24"/>
        </w:rPr>
      </w:pPr>
      <w:r>
        <w:rPr>
          <w:szCs w:val="24"/>
        </w:rPr>
        <w:t>3.3.8. Участь у реалізації гуманітарних програм (професійні об’єднання, гуманітарна допомога, участь у благодійних програмах тощо).</w:t>
      </w:r>
    </w:p>
    <w:p>
      <w:pPr>
        <w:pStyle w:val="NormalWeb"/>
        <w:spacing w:before="0" w:after="0"/>
        <w:ind w:left="0" w:right="0" w:firstLine="709"/>
        <w:jc w:val="both"/>
        <w:rPr>
          <w:color w:val="000000"/>
          <w:szCs w:val="24"/>
        </w:rPr>
      </w:pPr>
      <w:r>
        <w:rPr>
          <w:color w:val="000000"/>
          <w:szCs w:val="24"/>
        </w:rPr>
        <w:t xml:space="preserve">3.4 Предметом діяльності Підприємства можуть також бути інші види діяльності, які не заборонені чинним законодавством України. </w:t>
      </w:r>
    </w:p>
    <w:p>
      <w:pPr>
        <w:pStyle w:val="NormalWeb"/>
        <w:spacing w:before="0" w:after="0"/>
        <w:ind w:left="0" w:right="0" w:firstLine="709"/>
        <w:jc w:val="center"/>
        <w:rPr>
          <w:b/>
          <w:b/>
          <w:bCs/>
          <w:color w:val="000000"/>
          <w:szCs w:val="24"/>
        </w:rPr>
      </w:pPr>
      <w:r>
        <w:rPr>
          <w:b/>
          <w:bCs/>
          <w:color w:val="000000"/>
          <w:szCs w:val="24"/>
        </w:rPr>
      </w:r>
    </w:p>
    <w:p>
      <w:pPr>
        <w:pStyle w:val="NormalWeb"/>
        <w:spacing w:before="0" w:after="0"/>
        <w:ind w:left="0" w:right="0" w:firstLine="709"/>
        <w:jc w:val="center"/>
        <w:rPr>
          <w:b/>
          <w:b/>
          <w:bCs/>
          <w:color w:val="000000"/>
          <w:szCs w:val="24"/>
        </w:rPr>
      </w:pPr>
      <w:r>
        <w:rPr>
          <w:b/>
          <w:bCs/>
          <w:color w:val="000000"/>
          <w:szCs w:val="24"/>
        </w:rPr>
        <w:t>4. Юридичний статус</w:t>
      </w:r>
    </w:p>
    <w:p>
      <w:pPr>
        <w:pStyle w:val="NormalWeb"/>
        <w:spacing w:before="0" w:after="0"/>
        <w:ind w:left="0" w:right="0" w:firstLine="709"/>
        <w:jc w:val="center"/>
        <w:rPr>
          <w:color w:val="000000"/>
          <w:szCs w:val="24"/>
        </w:rPr>
      </w:pPr>
      <w:r>
        <w:rPr>
          <w:color w:val="000000"/>
          <w:szCs w:val="24"/>
        </w:rPr>
      </w:r>
    </w:p>
    <w:p>
      <w:pPr>
        <w:pStyle w:val="NormalWeb"/>
        <w:spacing w:before="0" w:after="0"/>
        <w:ind w:left="0" w:right="0" w:firstLine="709"/>
        <w:jc w:val="both"/>
        <w:rPr>
          <w:color w:val="000000"/>
          <w:szCs w:val="24"/>
        </w:rPr>
      </w:pPr>
      <w:r>
        <w:rPr>
          <w:color w:val="000000"/>
          <w:szCs w:val="24"/>
        </w:rPr>
        <w:t>4.1. Підприємство є юридичною особою. Права і обов'язки юридичної особи Підприємство набуває з дня його державної реєстрації.</w:t>
      </w:r>
    </w:p>
    <w:p>
      <w:pPr>
        <w:pStyle w:val="NormalWeb"/>
        <w:spacing w:before="0" w:after="0"/>
        <w:ind w:left="0" w:right="0" w:firstLine="709"/>
        <w:jc w:val="both"/>
        <w:rPr>
          <w:color w:val="000000"/>
          <w:szCs w:val="24"/>
        </w:rPr>
      </w:pPr>
      <w:r>
        <w:rPr>
          <w:color w:val="000000"/>
          <w:szCs w:val="24"/>
        </w:rPr>
        <w:t>Підприємство користується закріпленим за ним комунальним майном на правах оперативного управління.</w:t>
      </w:r>
    </w:p>
    <w:p>
      <w:pPr>
        <w:pStyle w:val="NormalWeb"/>
        <w:spacing w:before="0" w:after="0"/>
        <w:ind w:left="0" w:right="0" w:firstLine="709"/>
        <w:jc w:val="both"/>
        <w:rPr>
          <w:color w:val="000000"/>
          <w:szCs w:val="24"/>
        </w:rPr>
      </w:pPr>
      <w:r>
        <w:rPr>
          <w:color w:val="000000"/>
          <w:szCs w:val="24"/>
        </w:rPr>
        <w:t>4.2. Підприємство організовує свою діяльність відповідно до фінансового плану, затвердженого Засновником.</w:t>
      </w:r>
    </w:p>
    <w:p>
      <w:pPr>
        <w:pStyle w:val="NormalWeb"/>
        <w:spacing w:before="0" w:after="0"/>
        <w:ind w:left="0" w:right="0" w:firstLine="709"/>
        <w:jc w:val="both"/>
        <w:rPr>
          <w:color w:val="000000"/>
          <w:szCs w:val="24"/>
        </w:rPr>
      </w:pPr>
      <w:r>
        <w:rPr>
          <w:color w:val="000000"/>
          <w:szCs w:val="24"/>
        </w:rPr>
        <w:t>4.3. Підприємство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pPr>
        <w:pStyle w:val="NormalWeb"/>
        <w:spacing w:before="0" w:after="0"/>
        <w:ind w:left="0" w:right="0" w:firstLine="709"/>
        <w:jc w:val="both"/>
        <w:rPr>
          <w:color w:val="000000"/>
          <w:szCs w:val="24"/>
        </w:rPr>
      </w:pPr>
      <w:r>
        <w:rPr>
          <w:color w:val="000000"/>
          <w:szCs w:val="24"/>
        </w:rPr>
      </w:r>
    </w:p>
    <w:p>
      <w:pPr>
        <w:pStyle w:val="NormalWeb"/>
        <w:spacing w:before="0" w:after="0"/>
        <w:ind w:left="0" w:right="0" w:firstLine="709"/>
        <w:jc w:val="center"/>
        <w:rPr>
          <w:color w:val="000000"/>
          <w:szCs w:val="24"/>
        </w:rPr>
      </w:pPr>
      <w:r>
        <w:rPr>
          <w:color w:val="000000"/>
          <w:szCs w:val="24"/>
        </w:rPr>
        <w:t>4</w:t>
      </w:r>
    </w:p>
    <w:p>
      <w:pPr>
        <w:pStyle w:val="NormalWeb"/>
        <w:spacing w:before="0" w:after="0"/>
        <w:ind w:left="0" w:right="0" w:firstLine="709"/>
        <w:jc w:val="center"/>
        <w:rPr>
          <w:color w:val="000000"/>
          <w:szCs w:val="24"/>
        </w:rPr>
      </w:pPr>
      <w:r>
        <w:rPr>
          <w:color w:val="000000"/>
          <w:szCs w:val="24"/>
        </w:rPr>
      </w:r>
    </w:p>
    <w:p>
      <w:pPr>
        <w:pStyle w:val="NormalWeb"/>
        <w:spacing w:before="0" w:after="0"/>
        <w:ind w:left="0" w:right="0" w:firstLine="709"/>
        <w:jc w:val="both"/>
        <w:rPr>
          <w:color w:val="000000"/>
          <w:szCs w:val="24"/>
        </w:rPr>
      </w:pPr>
      <w:r>
        <w:rPr>
          <w:color w:val="000000"/>
          <w:szCs w:val="24"/>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pPr>
        <w:pStyle w:val="NormalWeb"/>
        <w:spacing w:before="0" w:after="0"/>
        <w:ind w:left="0" w:right="0" w:firstLine="709"/>
        <w:jc w:val="both"/>
        <w:rPr>
          <w:color w:val="000000"/>
          <w:szCs w:val="24"/>
        </w:rPr>
      </w:pPr>
      <w:r>
        <w:rPr>
          <w:color w:val="000000"/>
          <w:szCs w:val="24"/>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pPr>
        <w:pStyle w:val="NormalWeb"/>
        <w:spacing w:before="0" w:after="0"/>
        <w:ind w:left="0" w:right="0" w:firstLine="709"/>
        <w:jc w:val="both"/>
        <w:rPr>
          <w:color w:val="000000"/>
          <w:szCs w:val="24"/>
        </w:rPr>
      </w:pPr>
      <w:r>
        <w:rPr>
          <w:color w:val="000000"/>
          <w:szCs w:val="24"/>
        </w:rPr>
        <w:t>4.6. Підприємство має самостійний баланс, рахунки в банках, органах Державного казначейства, печатку із своїм найменуванням.</w:t>
      </w:r>
    </w:p>
    <w:p>
      <w:pPr>
        <w:pStyle w:val="NormalWeb"/>
        <w:spacing w:before="0" w:after="0"/>
        <w:ind w:left="0" w:right="0" w:firstLine="709"/>
        <w:jc w:val="both"/>
        <w:rPr>
          <w:color w:val="000000"/>
          <w:szCs w:val="24"/>
        </w:rPr>
      </w:pPr>
      <w:r>
        <w:rPr>
          <w:color w:val="000000"/>
          <w:szCs w:val="24"/>
        </w:rPr>
        <w:t>4.7.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pPr>
        <w:pStyle w:val="NormalWeb"/>
        <w:spacing w:before="0" w:after="0"/>
        <w:ind w:left="0" w:right="0" w:firstLine="709"/>
        <w:jc w:val="both"/>
        <w:rPr>
          <w:color w:val="000000"/>
          <w:szCs w:val="24"/>
        </w:rPr>
      </w:pPr>
      <w:r>
        <w:rPr>
          <w:color w:val="000000"/>
          <w:szCs w:val="24"/>
        </w:rPr>
        <w:t>4.8. Підприємство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pPr>
        <w:pStyle w:val="NormalWeb"/>
        <w:spacing w:before="0" w:after="0"/>
        <w:ind w:left="0" w:right="0" w:firstLine="709"/>
        <w:jc w:val="both"/>
        <w:rPr>
          <w:color w:val="000000"/>
          <w:szCs w:val="24"/>
        </w:rPr>
      </w:pPr>
      <w:r>
        <w:rPr>
          <w:color w:val="000000"/>
          <w:szCs w:val="24"/>
        </w:rPr>
        <w:t xml:space="preserve">4.9. Підприємство самостійно визначає свою організаційну структуру, встановлює чисельність працівників і затверджує штатний розпис за погодженням із Засновником. </w:t>
      </w:r>
    </w:p>
    <w:p>
      <w:pPr>
        <w:pStyle w:val="NormalWeb"/>
        <w:spacing w:before="0" w:after="0"/>
        <w:ind w:left="0" w:right="0" w:firstLine="709"/>
        <w:jc w:val="both"/>
        <w:rPr>
          <w:color w:val="000000"/>
          <w:szCs w:val="24"/>
        </w:rPr>
      </w:pPr>
      <w:r>
        <w:rPr>
          <w:color w:val="000000"/>
          <w:szCs w:val="24"/>
        </w:rPr>
        <w:t>4.10. Підприємство надає медичні послуги на підставі ліцензії на медичну практику.</w:t>
      </w:r>
    </w:p>
    <w:p>
      <w:pPr>
        <w:pStyle w:val="Normal"/>
        <w:spacing w:lineRule="auto" w:line="240" w:before="0" w:after="0"/>
        <w:jc w:val="center"/>
        <w:rPr>
          <w:rFonts w:ascii="Times New Roman" w:hAnsi="Times New Roman"/>
          <w:b/>
          <w:b/>
          <w:bCs/>
          <w:color w:val="000000"/>
          <w:sz w:val="24"/>
          <w:szCs w:val="24"/>
          <w:lang w:eastAsia="ru-RU"/>
        </w:rPr>
      </w:pPr>
      <w:r>
        <w:rPr>
          <w:rFonts w:ascii="Times New Roman" w:hAnsi="Times New Roman"/>
          <w:b/>
          <w:bCs/>
          <w:color w:val="000000"/>
          <w:sz w:val="24"/>
          <w:szCs w:val="24"/>
          <w:lang w:eastAsia="ru-RU"/>
        </w:rPr>
      </w:r>
    </w:p>
    <w:p>
      <w:pPr>
        <w:pStyle w:val="Normal"/>
        <w:spacing w:lineRule="auto" w:line="240" w:before="0" w:after="0"/>
        <w:jc w:val="center"/>
        <w:rPr>
          <w:rFonts w:ascii="Times New Roman" w:hAnsi="Times New Roman"/>
          <w:b/>
          <w:b/>
          <w:bCs/>
          <w:color w:val="000000"/>
          <w:sz w:val="24"/>
          <w:szCs w:val="24"/>
          <w:lang w:eastAsia="ru-RU"/>
        </w:rPr>
      </w:pPr>
      <w:r>
        <w:rPr>
          <w:rFonts w:ascii="Times New Roman" w:hAnsi="Times New Roman"/>
          <w:b/>
          <w:bCs/>
          <w:color w:val="000000"/>
          <w:sz w:val="24"/>
          <w:szCs w:val="24"/>
          <w:lang w:eastAsia="ru-RU"/>
        </w:rPr>
        <w:t>5. Статутний капітал. Майно та фінансування</w:t>
      </w:r>
    </w:p>
    <w:p>
      <w:pPr>
        <w:pStyle w:val="Normal"/>
        <w:spacing w:lineRule="auto" w:line="240"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у процесі перетворення </w:t>
      </w:r>
      <w:r>
        <w:rPr>
          <w:rFonts w:ascii="Times New Roman" w:hAnsi="Times New Roman"/>
          <w:color w:val="000000"/>
          <w:sz w:val="24"/>
          <w:szCs w:val="24"/>
        </w:rPr>
        <w:t xml:space="preserve">Чортківської </w:t>
      </w:r>
      <w:r>
        <w:rPr>
          <w:rFonts w:ascii="Times New Roman" w:hAnsi="Times New Roman"/>
          <w:color w:val="000000"/>
          <w:spacing w:val="6"/>
          <w:sz w:val="24"/>
          <w:szCs w:val="24"/>
        </w:rPr>
        <w:t>комунальної районної стоматологічної поліклініки</w:t>
      </w:r>
      <w:r>
        <w:rPr>
          <w:rFonts w:ascii="Times New Roman" w:hAnsi="Times New Roman"/>
          <w:color w:val="000000"/>
          <w:sz w:val="24"/>
          <w:szCs w:val="24"/>
          <w:lang w:eastAsia="ru-RU"/>
        </w:rPr>
        <w:t xml:space="preserve"> в комунальне некомерційне підприємство </w:t>
      </w:r>
      <w:r>
        <w:rPr>
          <w:rFonts w:ascii="Times New Roman" w:hAnsi="Times New Roman"/>
          <w:color w:val="000000"/>
          <w:sz w:val="24"/>
          <w:szCs w:val="24"/>
        </w:rPr>
        <w:t xml:space="preserve"> «Чортківська комунальна  районна стоматологічна поліклініка»  Чортківської районної ради</w:t>
      </w:r>
      <w:r>
        <w:rPr>
          <w:rFonts w:ascii="Times New Roman" w:hAnsi="Times New Roman"/>
          <w:color w:val="000000"/>
          <w:sz w:val="24"/>
          <w:szCs w:val="24"/>
          <w:lang w:eastAsia="ru-RU"/>
        </w:rPr>
        <w:t xml:space="preserve">, вартість яких відображається у самостійному балансі Підприємства. Підприємство володіє та користується зазначеним майном.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5.2. Підприємство не має права відчужувати або іншим способом розпоряджатись закріпленим за ним майном, що належить до основних засобів, без попередньої ухвали Засновника у встановленому порядку. Підприємство не має права здавати в оренду чи передавати належне йому майно третім особам (юридичним чи фізичним особам) без погодження із Засновником.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5.3. Джерелами формування майна та коштів Підприємства є:</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5.3.1. Комунальне майно, передане Підприємству відповідно до рішення Засновника.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5.3.2. Кошти місцевого бюджету, державні субвенції.</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5.3.3. Власні надходження Підприємства: кошти та інше майно, одержані від реалізації продукції (робіт, послуг), кошти від здачі в оренду (за згодою Засновника) майна, закріпленого на праві оперативного управління.</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5.3.4. Цільові кошти.</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5.3.5. Кредити банків.</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5.3.6. Майно, придбане у інших юридичних або фізичних осіб.</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5.3.8. Майно, отримане з інших джерел, не заборонених чинним законодавством України.</w:t>
      </w:r>
    </w:p>
    <w:p>
      <w:pPr>
        <w:pStyle w:val="Normal"/>
        <w:spacing w:lineRule="auto" w:line="240" w:before="0" w:after="0"/>
        <w:ind w:firstLine="708"/>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pPr>
        <w:pStyle w:val="Normal"/>
        <w:spacing w:lineRule="auto" w:line="240" w:before="0" w:after="0"/>
        <w:ind w:firstLine="708"/>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5.3.9. Інші джерела, не заборонені законодавством України.</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5.4. Доходи Підприємства використовуються виключно для фінансування видатків на утримання, реалізації мети, предмету та напрямків діяльності Підприємства.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5.5. Вилучення майна Підприємства може мати місце лише у випадках, передбачених чинним законодавством України.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5.6. Статутний капітал Підприємства становить: </w:t>
      </w:r>
      <w:r>
        <w:rPr>
          <w:rFonts w:eastAsia="Times New Roman" w:ascii="Times New Roman" w:hAnsi="Times New Roman"/>
          <w:sz w:val="28"/>
          <w:szCs w:val="28"/>
          <w:lang w:eastAsia="uk-UA"/>
        </w:rPr>
        <w:t xml:space="preserve">1768818 </w:t>
      </w:r>
      <w:r>
        <w:rPr>
          <w:rFonts w:ascii="Times New Roman" w:hAnsi="Times New Roman"/>
          <w:sz w:val="24"/>
          <w:szCs w:val="24"/>
          <w:lang w:eastAsia="ru-RU"/>
        </w:rPr>
        <w:t xml:space="preserve"> гривень</w:t>
      </w:r>
      <w:r>
        <w:rPr>
          <w:rFonts w:ascii="Times New Roman" w:hAnsi="Times New Roman"/>
          <w:color w:val="000000"/>
          <w:sz w:val="24"/>
          <w:szCs w:val="24"/>
          <w:lang w:eastAsia="ru-RU"/>
        </w:rPr>
        <w:t xml:space="preserve"> (Один мільйон сімсот шістдесят  вісім тисяч вісімсот вісімнадцять) грн 00 копійок . </w:t>
      </w:r>
    </w:p>
    <w:p>
      <w:pPr>
        <w:pStyle w:val="Normal"/>
        <w:spacing w:lineRule="auto" w:line="24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Pr>
          <w:rFonts w:ascii="Times New Roman" w:hAnsi="Times New Roman"/>
          <w:color w:val="000000"/>
          <w:sz w:val="24"/>
          <w:szCs w:val="24"/>
          <w:lang w:eastAsia="ru-RU"/>
        </w:rPr>
        <w:tab/>
        <w:t>5.7. Підприємство може одержувати кредити для виконання статутних завдань під гарантію Засновника.</w:t>
        <w:tab/>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5.8.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за погодженням із Засновником.</w:t>
      </w:r>
    </w:p>
    <w:p>
      <w:pPr>
        <w:pStyle w:val="Normal"/>
        <w:spacing w:lineRule="auto" w:line="24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Pr>
          <w:rFonts w:ascii="Times New Roman" w:hAnsi="Times New Roman"/>
          <w:color w:val="000000"/>
          <w:sz w:val="24"/>
          <w:szCs w:val="24"/>
          <w:lang w:eastAsia="ru-RU"/>
        </w:rPr>
        <w:tab/>
        <w:t>5.9.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5.10. Підприємство відповідає за своїми зобов'язаннями лише коштами, що перебувають у його розпорядженні.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5.11. Порядок розподілу та використання коштів Підприємства, отриманих від здійснення господарської некомерційної діяльності, визначається керівником Підприємства.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5.12. Власні надходження Підприємства використовуються відповідно до чинного законодавства України.</w:t>
      </w:r>
    </w:p>
    <w:p>
      <w:pPr>
        <w:pStyle w:val="NormalWeb"/>
        <w:spacing w:before="0" w:after="0"/>
        <w:ind w:left="0" w:right="0" w:firstLine="709"/>
        <w:jc w:val="both"/>
        <w:rPr>
          <w:color w:val="000000"/>
          <w:szCs w:val="24"/>
        </w:rPr>
      </w:pPr>
      <w:r>
        <w:rPr>
          <w:color w:val="000000"/>
          <w:szCs w:val="24"/>
        </w:rPr>
        <w:t>5.13. Заборонено розподіл отриманих доходів (прибутків) або їх частини серед засновників (учасників), працівників (крім оплати їх праці, нарахування єдиного соціального внеску), членів органів управління та інших пов’язаних осіб.</w:t>
      </w:r>
    </w:p>
    <w:p>
      <w:pPr>
        <w:pStyle w:val="NormalWeb"/>
        <w:spacing w:before="0" w:after="0"/>
        <w:ind w:left="0" w:right="0" w:firstLine="709"/>
        <w:jc w:val="both"/>
        <w:rPr>
          <w:color w:val="000000"/>
          <w:szCs w:val="24"/>
        </w:rPr>
      </w:pPr>
      <w:r>
        <w:rPr>
          <w:color w:val="000000"/>
          <w:szCs w:val="24"/>
        </w:rPr>
        <w:t>5.14. Доходи (прибутки) Підприємства використовуються виключно для фінансування видатків на утримання Підприємства, реалізації мети (цілей, завдань) та напрямів діяльності передбачених Статутом Підприємства та іншими чинними підзаконними актами.</w:t>
      </w:r>
    </w:p>
    <w:p>
      <w:pPr>
        <w:pStyle w:val="Normal"/>
        <w:spacing w:lineRule="auto" w:line="240" w:before="0" w:after="0"/>
        <w:jc w:val="center"/>
        <w:rPr>
          <w:rFonts w:ascii="Times New Roman" w:hAnsi="Times New Roman"/>
          <w:b/>
          <w:b/>
          <w:bCs/>
          <w:color w:val="000000"/>
          <w:sz w:val="24"/>
          <w:szCs w:val="24"/>
          <w:lang w:eastAsia="ru-RU"/>
        </w:rPr>
      </w:pPr>
      <w:r>
        <w:rPr>
          <w:rFonts w:ascii="Times New Roman" w:hAnsi="Times New Roman"/>
          <w:b/>
          <w:bCs/>
          <w:color w:val="000000"/>
          <w:sz w:val="24"/>
          <w:szCs w:val="24"/>
          <w:lang w:eastAsia="ru-RU"/>
        </w:rPr>
        <w:t>6. Права та обов’язки</w:t>
      </w:r>
    </w:p>
    <w:p>
      <w:pPr>
        <w:pStyle w:val="Normal"/>
        <w:spacing w:lineRule="auto" w:line="240"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6.1. Підприємство має право:</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6.1.3. Укладати господарські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рішень Засновника, цього Статуту. Здійснювати співробітництво з іноземними організаціями відповідно до законодавства.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6.1.4. Самостійно визначати напрямки використання грошових коштів у порядку, визначеному чинним законодавством України.</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6.1.5. Здійснювати будівництво, реконструкцію, капітальний та поточний ремонт основних фондів у визначеному законодавством порядку.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firstLine="708"/>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p>
      <w:pPr>
        <w:pStyle w:val="Normal"/>
        <w:spacing w:lineRule="auto" w:line="240" w:before="0" w:after="0"/>
        <w:ind w:firstLine="708"/>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6.1.6. Залучати підприємства, установи та організації для реалізації своїх статутних завдань у визначеному законодавством порядку.</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6.1.7. Взаємодіяти з іншими установами, органами виконавчої влади та місцевого самоврядування з питань, що відносяться до компетенції Підприємства.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6.1.8. Створювати структурні підрозділи Підприємства відповідно до чинного законодавства України.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6.1.9. Здійснювати інші права, що не суперечать чинному законодавству, рішенням Засновника, наказам Уповноваженого органу управління.</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 Обов’язки Підприємства: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6.2.1. Здійснювати бухгалтерський облік, вести фінансову та статистичну звітність відповідно до вимог чинного законодавства України.</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6.2.2.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6.2.3. Розробляти Статут, структуру, штатний розпис Підприємства та затверджувати їх у встановленому порядку.</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6.2.4.</w:t>
      </w:r>
      <w:r>
        <w:rPr>
          <w:rFonts w:ascii="Times New Roman" w:hAnsi="Times New Roman"/>
          <w:color w:val="FF0000"/>
          <w:sz w:val="24"/>
          <w:szCs w:val="24"/>
          <w:lang w:eastAsia="ru-RU"/>
        </w:rPr>
        <w:t> </w:t>
      </w:r>
      <w:r>
        <w:rPr>
          <w:rFonts w:ascii="Times New Roman" w:hAnsi="Times New Roman"/>
          <w:color w:val="000000"/>
          <w:sz w:val="24"/>
          <w:szCs w:val="24"/>
          <w:lang w:eastAsia="ru-RU"/>
        </w:rPr>
        <w:t>Забезпечувати цільове використання закріпленого за Підприємством майна.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6.2.5.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6.2.7. Розробляти та реалізовувати кадрову політику, контролювати підвищення кваліфікації працівників.</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6.2.8. Здійснювати заходи з удосконалення організації своєї діяльності.</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6.2.9. Зберігати за місцем провадження діяльності:</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6.2.9.1. Нормативно-правові документи, у тому числі нормативні документи з питань стандартизації, необхідні для провадження відповідного виду господарської діяльності.</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6.2.9.2. Обліково-звітні статистичні форми відповідно до заявлених спеціальностей.</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6.2.9.3. Документи, у яких зазначається рівень кваліфікації медичних працівників.</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6.2.10. Здійснювати оперативну діяльність з матеріально-технічного забезпечення роботи Підприємства.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6.2.11. Використовувати у роботі систему стандартів у сфері охорони здоров’я в Україні.</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6.2.12. Забезпечувати дотримання права на лікарську таємницю.</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jc w:val="center"/>
        <w:rPr>
          <w:rFonts w:ascii="Times New Roman" w:hAnsi="Times New Roman"/>
          <w:b/>
          <w:b/>
          <w:bCs/>
          <w:color w:val="000000"/>
          <w:sz w:val="24"/>
          <w:szCs w:val="24"/>
          <w:lang w:eastAsia="ru-RU"/>
        </w:rPr>
      </w:pPr>
      <w:r>
        <w:rPr>
          <w:rFonts w:ascii="Times New Roman" w:hAnsi="Times New Roman"/>
          <w:b/>
          <w:bCs/>
          <w:color w:val="000000"/>
          <w:sz w:val="24"/>
          <w:szCs w:val="24"/>
          <w:lang w:eastAsia="ru-RU"/>
        </w:rPr>
        <w:t>7. Управління підприємством та громадський контроль за його діяльністю</w:t>
      </w:r>
    </w:p>
    <w:p>
      <w:pPr>
        <w:pStyle w:val="Normal"/>
        <w:spacing w:lineRule="auto" w:line="240"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7.1. Управління Підприємством здійснює Чортківська районна рада </w:t>
      </w:r>
    </w:p>
    <w:p>
      <w:pPr>
        <w:pStyle w:val="Normal"/>
        <w:spacing w:lineRule="auto" w:line="240" w:before="0" w:after="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ab/>
        <w:t>7.2. Поточне керівництво (оперативне управління) Підприємством здійснює керівник Підприємства – Головний лікар (далі – Керівник Підприємства), який призначається Засновником згідно чинного законодавства. Строк найму, права, обов’язки і відповідальність керівника Підприємства, умови його матеріального забезпечення, інші умови найму визначаються контрактом.</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7.3. Засновник: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7.3.1.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7.3.2. Затверджує статут підприємства.</w:t>
      </w:r>
    </w:p>
    <w:p>
      <w:pPr>
        <w:pStyle w:val="Normal"/>
        <w:spacing w:lineRule="auto" w:line="240" w:before="0" w:after="0"/>
        <w:ind w:firstLine="708"/>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p>
      <w:pPr>
        <w:pStyle w:val="Normal"/>
        <w:spacing w:lineRule="auto" w:line="240" w:before="0" w:after="0"/>
        <w:ind w:firstLine="708"/>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7.3.3. Затверджує фінансовий план Підприємства та контролює його виконання.</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7.4.4.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затвердженого наказом керівника Підприємства.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7.4. Уповноважений орган управління:</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7.4.1. Визначає головні напрямки діяльності Підприємства, затверджує плани діяльності та звіти про його виконання.</w:t>
      </w:r>
    </w:p>
    <w:p>
      <w:pPr>
        <w:pStyle w:val="Normal"/>
        <w:spacing w:lineRule="auto" w:line="240" w:before="0" w:after="0"/>
        <w:ind w:firstLine="708"/>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Pr>
          <w:rFonts w:ascii="Times New Roman" w:hAnsi="Times New Roman"/>
          <w:sz w:val="24"/>
          <w:szCs w:val="24"/>
          <w:lang w:eastAsia="ru-RU"/>
        </w:rPr>
        <w:t xml:space="preserve">7.4.2. Укладає договір з Підприємством про надання медичного стоматологічного обслуговування за рахунок коштів місцевого бюджету (в тому числі пільговим категоріям населення).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 Керівник:</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7.5.3. Організовує роботу Підприємства щодо надання населенню, згідно з вимогами нормативно-правових актів, медичної стоматологічної допомоги.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7.5.4. Несе відповідальність за формування та виконання фінансового плану і плану розвитку Підприємства, за результати його господарської діяльності і виконання показників ефективності діяльності Підприємства.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7.5.5. Користується правом розпорядження майном та коштами Підприємства відповідно до законодавства України та цього Статуту.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7.5.6. Забезпечує ефективне використання і збереження закріпленого за Підприємством на праві оперативного управління майна.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7.5.7. У межах своєї компетенції видає накази та інші акти, дає вказівки, обов’язкові для всіх підрозділів та працівників Підприємства.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7.5.8. Забезпечує контроль за веденням та зберіганням медичної та іншої документації.</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7.5.9. У строки і в порядку, встановлені законодавством України, повідомляє відповідні органи про будь-які зміни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7.5.10. Подає Засновнику та Уповноваженому органу в установленому порядку квартальну, річну, фінансову та іншу звітність Підприємства у визначені терміни.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7.5.11.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підписує від імені роботодавця Колективний договір.</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7.5.12. Забезпечує проведення колективних переговорів, укладення колективного договору в порядку, визначеному законодавством України.</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firstLine="708"/>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p>
      <w:pPr>
        <w:pStyle w:val="Normal"/>
        <w:spacing w:lineRule="auto" w:line="240" w:before="0" w:after="0"/>
        <w:ind w:firstLine="708"/>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7.5.13.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 Підприємства.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7.5.14. За погодженням із Засновником визначає та затверджує організаційну структуру підприємства, граничну чисельність працівників, штатний розпис, умови оплати працівників, положення про структурні підрозділи та філії.</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7.5.15.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7.5.16.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7.5.17. Затверджує положення про структурні підрозділи Підприємства, інші положення та порядки, що мають системний характер, зокрема: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7.5.17.1. Положення про преміювання працівників за підсумками роботи Підприємства.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7.5.17.2. Положення про ціноутворення платних послуг на основі чинного законодавства.</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7.5.17.3. Порядок надходження і використання коштів, отриманих як благодійні внески, гранти та дарунки.</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7.5.17.4. Порядок приймання, зберігання, відпуску та обліку лікарських засобів та медичних виробів.</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7.5.18. Вирішує інші питання, віднесені до компетенції керівника Підприємства згідно із законодавством України, цим Статутом, Колективним договором.</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7.6.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7.7. У разі відсутності керівника Підприємства або неможливості виконувати свої обов’язки з інших причин, обов’язки виконує заступник керівника чи інша особа призначена Засновником.  </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ind w:firstLine="180"/>
        <w:jc w:val="center"/>
        <w:rPr>
          <w:rFonts w:ascii="Times New Roman" w:hAnsi="Times New Roman"/>
          <w:b/>
          <w:b/>
          <w:bCs/>
          <w:color w:val="000000"/>
          <w:sz w:val="24"/>
          <w:szCs w:val="24"/>
          <w:lang w:eastAsia="ru-RU"/>
        </w:rPr>
      </w:pPr>
      <w:r>
        <w:rPr>
          <w:rFonts w:ascii="Times New Roman" w:hAnsi="Times New Roman"/>
          <w:b/>
          <w:bCs/>
          <w:color w:val="000000"/>
          <w:sz w:val="24"/>
          <w:szCs w:val="24"/>
          <w:lang w:eastAsia="ru-RU"/>
        </w:rPr>
        <w:t>8. Організаційна структура підприємства</w:t>
      </w:r>
    </w:p>
    <w:p>
      <w:pPr>
        <w:pStyle w:val="Normal"/>
        <w:spacing w:lineRule="auto" w:line="240" w:before="0" w:after="0"/>
        <w:jc w:val="both"/>
        <w:rPr/>
      </w:pPr>
      <w:r>
        <w:rPr/>
        <w:t xml:space="preserve">      </w:t>
      </w:r>
    </w:p>
    <w:p>
      <w:pPr>
        <w:pStyle w:val="Normal"/>
        <w:spacing w:lineRule="auto" w:line="240" w:before="0" w:after="0"/>
        <w:jc w:val="both"/>
        <w:rPr>
          <w:rFonts w:ascii="Times New Roman" w:hAnsi="Times New Roman"/>
          <w:sz w:val="24"/>
          <w:szCs w:val="24"/>
        </w:rPr>
      </w:pPr>
      <w:r>
        <w:rPr/>
        <w:tab/>
      </w:r>
      <w:r>
        <w:rPr>
          <w:rFonts w:ascii="Times New Roman" w:hAnsi="Times New Roman"/>
          <w:sz w:val="24"/>
          <w:szCs w:val="24"/>
        </w:rPr>
        <w:t>8.1. Структура Підприємства включає:</w:t>
      </w:r>
    </w:p>
    <w:p>
      <w:pPr>
        <w:pStyle w:val="ListParagraph"/>
        <w:numPr>
          <w:ilvl w:val="0"/>
          <w:numId w:val="1"/>
        </w:numPr>
        <w:spacing w:lineRule="auto" w:line="240" w:before="0" w:after="0"/>
        <w:jc w:val="both"/>
        <w:rPr>
          <w:rStyle w:val="Font4"/>
          <w:rFonts w:ascii="Times New Roman" w:hAnsi="Times New Roman"/>
          <w:color w:val="000000"/>
          <w:sz w:val="24"/>
          <w:szCs w:val="24"/>
          <w:lang w:val="en-US" w:eastAsia="ru-RU"/>
        </w:rPr>
      </w:pPr>
      <w:r>
        <w:rPr>
          <w:rStyle w:val="Font4"/>
          <w:rFonts w:ascii="Times New Roman" w:hAnsi="Times New Roman"/>
          <w:color w:val="000000"/>
          <w:sz w:val="24"/>
          <w:szCs w:val="24"/>
          <w:lang w:val="en-US" w:eastAsia="ru-RU"/>
        </w:rPr>
        <w:t xml:space="preserve">Адміністративно – </w:t>
      </w:r>
      <w:r>
        <w:rPr>
          <w:rStyle w:val="Font4"/>
          <w:rFonts w:ascii="Times New Roman" w:hAnsi="Times New Roman"/>
          <w:color w:val="000000"/>
          <w:sz w:val="24"/>
          <w:szCs w:val="24"/>
          <w:lang w:eastAsia="ru-RU"/>
        </w:rPr>
        <w:t>господарська частина;</w:t>
      </w:r>
    </w:p>
    <w:p>
      <w:pPr>
        <w:pStyle w:val="NormalWeb"/>
        <w:numPr>
          <w:ilvl w:val="0"/>
          <w:numId w:val="1"/>
        </w:numPr>
        <w:spacing w:before="0" w:after="0"/>
        <w:jc w:val="both"/>
        <w:rPr>
          <w:rStyle w:val="Font4"/>
          <w:color w:val="000000"/>
          <w:szCs w:val="24"/>
        </w:rPr>
      </w:pPr>
      <w:r>
        <w:rPr>
          <w:rStyle w:val="Font4"/>
          <w:color w:val="000000"/>
          <w:szCs w:val="24"/>
        </w:rPr>
        <w:t>терапевтичний відділ за адресою м. Чортків, вул. Й. Сліпого, 1;</w:t>
      </w:r>
    </w:p>
    <w:p>
      <w:pPr>
        <w:pStyle w:val="NormalWeb"/>
        <w:numPr>
          <w:ilvl w:val="0"/>
          <w:numId w:val="1"/>
        </w:numPr>
        <w:spacing w:before="0" w:after="0"/>
        <w:jc w:val="both"/>
        <w:rPr>
          <w:rStyle w:val="Font4"/>
          <w:color w:val="000000"/>
          <w:szCs w:val="24"/>
        </w:rPr>
      </w:pPr>
      <w:r>
        <w:rPr>
          <w:rStyle w:val="Font4"/>
          <w:color w:val="000000"/>
          <w:szCs w:val="24"/>
        </w:rPr>
        <w:t>терапевтичний відділ (платний) за адресою м. Чортків, вул. Й. Сліпого, 1;</w:t>
      </w:r>
    </w:p>
    <w:p>
      <w:pPr>
        <w:pStyle w:val="NormalWeb"/>
        <w:numPr>
          <w:ilvl w:val="0"/>
          <w:numId w:val="1"/>
        </w:numPr>
        <w:spacing w:before="0" w:after="0"/>
        <w:jc w:val="both"/>
        <w:rPr>
          <w:rStyle w:val="Font4"/>
          <w:color w:val="000000"/>
          <w:szCs w:val="24"/>
        </w:rPr>
      </w:pPr>
      <w:r>
        <w:rPr>
          <w:rStyle w:val="Font4"/>
          <w:color w:val="000000"/>
          <w:szCs w:val="24"/>
        </w:rPr>
        <w:t>ортопедичний відділ за адресою м. Чортків, вул. Д. Пігути, 31/Б;</w:t>
      </w:r>
    </w:p>
    <w:p>
      <w:pPr>
        <w:pStyle w:val="NormalWeb"/>
        <w:numPr>
          <w:ilvl w:val="0"/>
          <w:numId w:val="1"/>
        </w:numPr>
        <w:tabs>
          <w:tab w:val="left" w:pos="360" w:leader="none"/>
        </w:tabs>
        <w:spacing w:before="0" w:after="0"/>
        <w:ind w:left="360" w:hanging="0"/>
        <w:jc w:val="both"/>
        <w:rPr>
          <w:rStyle w:val="Font4"/>
          <w:color w:val="000000"/>
          <w:szCs w:val="24"/>
        </w:rPr>
      </w:pPr>
      <w:r>
        <w:rPr>
          <w:rStyle w:val="Font4"/>
          <w:color w:val="000000"/>
          <w:szCs w:val="24"/>
        </w:rPr>
        <w:t xml:space="preserve">відокремлені підрозділи: </w:t>
      </w:r>
      <w:r>
        <w:rPr>
          <w:szCs w:val="24"/>
        </w:rPr>
        <w:t>стоматологічний кабінет с. Нагірянка, стоматологічний кабінет с. Біла, стоматологічний кабінет с. Мухавка, стоматологічний кабінет с.Пробіжна, стоматологічний кабінет с. Джурин, стоматологічний кабінет с. Звиняч, стоматологічний кабінет с. Косів, стоматологічний кабінет с. Улашківці, стоматологічний кабінет с. Ягільниця, стоматологічний кабінет с. Росохач.</w:t>
      </w:r>
    </w:p>
    <w:p>
      <w:pPr>
        <w:pStyle w:val="NormalWeb"/>
        <w:spacing w:before="0" w:after="0"/>
        <w:ind w:left="284" w:hanging="0"/>
        <w:jc w:val="both"/>
        <w:rPr>
          <w:color w:val="000000"/>
          <w:szCs w:val="24"/>
        </w:rPr>
      </w:pPr>
      <w:r>
        <w:rPr>
          <w:color w:val="000000"/>
          <w:szCs w:val="24"/>
        </w:rPr>
        <w:t xml:space="preserve">      </w:t>
      </w:r>
      <w:r>
        <w:rPr>
          <w:color w:val="000000"/>
          <w:szCs w:val="24"/>
        </w:rPr>
        <w:t>8.2. Структура Підприємства, порядок внутрішньої організації та сфери діяльності структурних підрозділів Підприємства затверджуються керівником Підприємства.</w:t>
      </w:r>
    </w:p>
    <w:p>
      <w:pPr>
        <w:pStyle w:val="Normal"/>
        <w:spacing w:lineRule="auto" w:line="24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8.3. Функціональні обов’язки та посадові інструкції працівників Підприємства затверджуються керівником Підприємства.</w:t>
      </w:r>
    </w:p>
    <w:p>
      <w:pPr>
        <w:pStyle w:val="Normal"/>
        <w:spacing w:lineRule="auto" w:line="24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8.4. Штатну чисельність Підприємства керівник визначає на власний розсуд за погодженням із Засновником на підставі фінансового плану Підприємства, з урахуванням необхідності створення відповідних умов для забезпечення належної доступності та якості медичної допомоги.</w:t>
      </w:r>
    </w:p>
    <w:p>
      <w:pPr>
        <w:pStyle w:val="Normal"/>
        <w:spacing w:lineRule="auto" w:line="240"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p>
      <w:pPr>
        <w:pStyle w:val="Normal"/>
        <w:spacing w:lineRule="auto" w:line="240" w:before="0"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240" w:before="0" w:after="0"/>
        <w:jc w:val="center"/>
        <w:rPr>
          <w:rFonts w:ascii="Times New Roman" w:hAnsi="Times New Roman"/>
          <w:b/>
          <w:b/>
          <w:bCs/>
          <w:color w:val="000000"/>
          <w:sz w:val="24"/>
          <w:szCs w:val="24"/>
          <w:lang w:eastAsia="ru-RU"/>
        </w:rPr>
      </w:pPr>
      <w:r>
        <w:rPr>
          <w:rFonts w:ascii="Times New Roman" w:hAnsi="Times New Roman"/>
          <w:b/>
          <w:bCs/>
          <w:color w:val="000000"/>
          <w:sz w:val="24"/>
          <w:szCs w:val="24"/>
          <w:lang w:eastAsia="ru-RU"/>
        </w:rPr>
        <w:t>9. Повноваження трудового колективу</w:t>
      </w:r>
    </w:p>
    <w:p>
      <w:pPr>
        <w:pStyle w:val="Normal"/>
        <w:spacing w:lineRule="auto" w:line="240" w:before="0" w:after="0"/>
        <w:jc w:val="center"/>
        <w:rPr>
          <w:rFonts w:ascii="Times New Roman" w:hAnsi="Times New Roman"/>
          <w:b/>
          <w:b/>
          <w:bCs/>
          <w:color w:val="000000"/>
          <w:sz w:val="24"/>
          <w:szCs w:val="24"/>
          <w:lang w:eastAsia="ru-RU"/>
        </w:rPr>
      </w:pPr>
      <w:r>
        <w:rPr>
          <w:rFonts w:ascii="Times New Roman" w:hAnsi="Times New Roman"/>
          <w:b/>
          <w:bCs/>
          <w:color w:val="000000"/>
          <w:sz w:val="24"/>
          <w:szCs w:val="24"/>
          <w:lang w:eastAsia="ru-RU"/>
        </w:rPr>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  </w:t>
      </w:r>
      <w:r>
        <w:rPr>
          <w:rFonts w:ascii="Times New Roman" w:hAnsi="Times New Roman"/>
          <w:sz w:val="24"/>
          <w:szCs w:val="24"/>
          <w:shd w:fill="FFFFFF" w:val="clear"/>
          <w:lang w:eastAsia="uk-UA"/>
        </w:rPr>
        <w:t xml:space="preserve">9.1. Працівники Підприємства мають право брати участь в управлінні Підприємством через загальні збори (конференції)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 </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Представники первинної профспілкової організації, представляють інтереси працівників в органах управління Підприємства відповідно до законодавства. </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Підприємство зобов’язане створювати умови, які б забезпечували участь працівників в його управлінні. </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 </w:t>
      </w:r>
      <w:r>
        <w:rPr>
          <w:rFonts w:ascii="Times New Roman" w:hAnsi="Times New Roman"/>
          <w:sz w:val="24"/>
          <w:szCs w:val="24"/>
          <w:shd w:fill="FFFFFF" w:val="clear"/>
          <w:lang w:eastAsia="uk-UA"/>
        </w:rPr>
        <w:t xml:space="preserve">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 </w:t>
      </w:r>
      <w:r>
        <w:rPr>
          <w:rFonts w:ascii="Times New Roman" w:hAnsi="Times New Roman"/>
          <w:sz w:val="24"/>
          <w:szCs w:val="24"/>
          <w:shd w:fill="FFFFFF" w:val="clear"/>
          <w:lang w:eastAsia="uk-UA"/>
        </w:rPr>
        <w:t xml:space="preserve">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відповідно до чинного законодавства України. </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9.4. Виробничі, трудові та соціальні відносини трудового колективу з адміністрацією Підприємства регулюються колективним договором. </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9.5. Право укладення колективного договору надається керівнику Підприємства, а від імені трудового колективу — Уповноваженому ним органу. </w:t>
      </w:r>
    </w:p>
    <w:p>
      <w:pPr>
        <w:pStyle w:val="Normal"/>
        <w:spacing w:lineRule="auto" w:line="240" w:before="0" w:after="0"/>
        <w:ind w:firstLine="54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Сторони колективного договору звітують на загальних зборах колективу не менш ніж один раз на рік. </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9.7. Джерелом коштів на оплату праці працівників Підприємства є кошти, отримані в результаті його господарської некомерційної діяльності та інших джерел не заборонених чинним законодавством України. </w:t>
      </w:r>
    </w:p>
    <w:p>
      <w:pPr>
        <w:pStyle w:val="Normal"/>
        <w:spacing w:lineRule="auto" w:line="240" w:before="0" w:after="0"/>
        <w:ind w:firstLine="54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w:t>
      </w:r>
    </w:p>
    <w:p>
      <w:pPr>
        <w:pStyle w:val="Normal"/>
        <w:spacing w:lineRule="auto" w:line="240" w:before="0" w:after="0"/>
        <w:ind w:firstLine="54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Мінімальна заробітна плата працівників не може бути нижчою від встановленого законодавством України мінімального розміру заробітної плати. </w:t>
      </w:r>
    </w:p>
    <w:p>
      <w:pPr>
        <w:pStyle w:val="Normal"/>
        <w:spacing w:lineRule="auto" w:line="240" w:before="0" w:after="0"/>
        <w:ind w:firstLine="54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Умови оплати праці та матеріального забезпечення керівника Підприємства визначаються контрактом, укладеним із Засновником.</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9.8.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9.9.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 </w:t>
      </w:r>
    </w:p>
    <w:p>
      <w:pPr>
        <w:pStyle w:val="Normal"/>
        <w:spacing w:lineRule="auto" w:line="240" w:before="0" w:after="0"/>
        <w:jc w:val="center"/>
        <w:rPr>
          <w:rFonts w:ascii="Times New Roman" w:hAnsi="Times New Roman"/>
          <w:b/>
          <w:b/>
          <w:sz w:val="24"/>
          <w:szCs w:val="24"/>
          <w:shd w:fill="FFFFFF" w:val="clear"/>
          <w:lang w:eastAsia="uk-UA"/>
        </w:rPr>
      </w:pPr>
      <w:r>
        <w:rPr>
          <w:rFonts w:ascii="Times New Roman" w:hAnsi="Times New Roman"/>
          <w:b/>
          <w:sz w:val="24"/>
          <w:szCs w:val="24"/>
          <w:shd w:fill="FFFFFF" w:val="clear"/>
          <w:lang w:eastAsia="uk-UA"/>
        </w:rPr>
      </w:r>
    </w:p>
    <w:p>
      <w:pPr>
        <w:pStyle w:val="Normal"/>
        <w:spacing w:lineRule="auto" w:line="240" w:before="0" w:after="0"/>
        <w:jc w:val="center"/>
        <w:rPr>
          <w:rFonts w:ascii="Times New Roman" w:hAnsi="Times New Roman"/>
          <w:b/>
          <w:b/>
          <w:sz w:val="24"/>
          <w:szCs w:val="24"/>
          <w:highlight w:val="white"/>
          <w:lang w:eastAsia="uk-UA"/>
        </w:rPr>
      </w:pPr>
      <w:r>
        <w:rPr>
          <w:rFonts w:ascii="Times New Roman" w:hAnsi="Times New Roman"/>
          <w:b/>
          <w:sz w:val="24"/>
          <w:szCs w:val="24"/>
          <w:shd w:fill="FFFFFF" w:val="clear"/>
          <w:lang w:eastAsia="uk-UA"/>
        </w:rPr>
        <w:t xml:space="preserve">10. Контроль та перевірка діяльності </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10.1.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  </w:t>
      </w:r>
    </w:p>
    <w:p>
      <w:pPr>
        <w:pStyle w:val="Normal"/>
        <w:spacing w:lineRule="auto" w:line="240" w:before="0" w:after="0"/>
        <w:ind w:firstLine="360"/>
        <w:jc w:val="center"/>
        <w:rPr>
          <w:rFonts w:ascii="Times New Roman" w:hAnsi="Times New Roman"/>
          <w:sz w:val="24"/>
          <w:szCs w:val="24"/>
          <w:highlight w:val="white"/>
          <w:lang w:eastAsia="uk-UA"/>
        </w:rPr>
      </w:pPr>
      <w:r>
        <w:rPr>
          <w:rFonts w:ascii="Times New Roman" w:hAnsi="Times New Roman"/>
          <w:sz w:val="24"/>
          <w:szCs w:val="24"/>
          <w:shd w:fill="FFFFFF" w:val="clear"/>
          <w:lang w:eastAsia="uk-UA"/>
        </w:rPr>
        <w:t>10</w:t>
      </w:r>
    </w:p>
    <w:p>
      <w:pPr>
        <w:pStyle w:val="Normal"/>
        <w:spacing w:lineRule="auto" w:line="240" w:before="0" w:after="0"/>
        <w:ind w:firstLine="360"/>
        <w:jc w:val="both"/>
        <w:rPr>
          <w:rFonts w:ascii="Times New Roman" w:hAnsi="Times New Roman"/>
          <w:sz w:val="24"/>
          <w:szCs w:val="24"/>
          <w:shd w:fill="FFFFFF" w:val="clear"/>
          <w:lang w:eastAsia="uk-UA"/>
        </w:rPr>
      </w:pPr>
      <w:r>
        <w:rPr>
          <w:rFonts w:ascii="Times New Roman" w:hAnsi="Times New Roman"/>
          <w:sz w:val="24"/>
          <w:szCs w:val="24"/>
          <w:shd w:fill="FFFFFF" w:val="clear"/>
          <w:lang w:eastAsia="uk-UA"/>
        </w:rPr>
      </w:r>
    </w:p>
    <w:p>
      <w:pPr>
        <w:pStyle w:val="Normal"/>
        <w:spacing w:lineRule="auto" w:line="240" w:before="0" w:after="0"/>
        <w:jc w:val="center"/>
        <w:rPr>
          <w:rFonts w:ascii="Times New Roman" w:hAnsi="Times New Roman"/>
          <w:b/>
          <w:b/>
          <w:sz w:val="24"/>
          <w:szCs w:val="24"/>
          <w:highlight w:val="white"/>
          <w:lang w:eastAsia="uk-UA"/>
        </w:rPr>
      </w:pPr>
      <w:r>
        <w:rPr>
          <w:rFonts w:ascii="Times New Roman" w:hAnsi="Times New Roman"/>
          <w:b/>
          <w:sz w:val="24"/>
          <w:szCs w:val="24"/>
          <w:shd w:fill="FFFFFF" w:val="clear"/>
          <w:lang w:eastAsia="uk-UA"/>
        </w:rPr>
        <w:t>11. Припинення Підприємства</w:t>
      </w:r>
    </w:p>
    <w:p>
      <w:pPr>
        <w:pStyle w:val="Normal"/>
        <w:spacing w:lineRule="auto" w:line="240" w:before="0" w:after="0"/>
        <w:jc w:val="both"/>
        <w:rPr>
          <w:rFonts w:ascii="Times New Roman" w:hAnsi="Times New Roman"/>
          <w:sz w:val="24"/>
          <w:szCs w:val="24"/>
          <w:shd w:fill="FFFFFF" w:val="clear"/>
          <w:lang w:eastAsia="uk-UA"/>
        </w:rPr>
      </w:pPr>
      <w:r>
        <w:rPr>
          <w:rFonts w:ascii="Times New Roman" w:hAnsi="Times New Roman"/>
          <w:sz w:val="24"/>
          <w:szCs w:val="24"/>
          <w:shd w:fill="FFFFFF" w:val="clear"/>
          <w:lang w:eastAsia="uk-UA"/>
        </w:rPr>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11.2. У разі реорганізації Підприємства вся сукупність його прав та обов’язків переходить до його правонаступників. </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 xml:space="preserve">11.3. Ліквідація Підприємства здійснюється ліквідаційною комісією, яка утворюється Засновником або за рішенням суду. </w:t>
      </w:r>
    </w:p>
    <w:p>
      <w:pPr>
        <w:pStyle w:val="Normal"/>
        <w:spacing w:lineRule="auto" w:line="240" w:before="0" w:after="0"/>
        <w:ind w:firstLine="360"/>
        <w:jc w:val="both"/>
        <w:rPr>
          <w:rFonts w:ascii="Times New Roman" w:hAnsi="Times New Roman"/>
          <w:sz w:val="24"/>
          <w:szCs w:val="24"/>
          <w:highlight w:val="white"/>
          <w:lang w:eastAsia="uk-UA"/>
        </w:rPr>
      </w:pPr>
      <w:r>
        <w:rPr>
          <w:rFonts w:ascii="Times New Roman" w:hAnsi="Times New Roman"/>
          <w:sz w:val="24"/>
          <w:szCs w:val="24"/>
          <w:shd w:fill="FFFFFF" w:val="clear"/>
          <w:lang w:eastAsia="uk-UA"/>
        </w:rPr>
        <w:t>11.4.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бюджету.</w:t>
      </w:r>
    </w:p>
    <w:p>
      <w:pPr>
        <w:pStyle w:val="Normal"/>
        <w:spacing w:lineRule="auto" w:line="240" w:before="0" w:after="0"/>
        <w:ind w:firstLine="360"/>
        <w:jc w:val="both"/>
        <w:rPr>
          <w:rFonts w:ascii="Times New Roman" w:hAnsi="Times New Roman"/>
          <w:sz w:val="24"/>
          <w:szCs w:val="24"/>
          <w:lang w:eastAsia="uk-UA"/>
        </w:rPr>
      </w:pPr>
      <w:r>
        <w:rPr>
          <w:rFonts w:ascii="Times New Roman" w:hAnsi="Times New Roman"/>
          <w:sz w:val="24"/>
          <w:szCs w:val="24"/>
          <w:shd w:fill="FFFFFF" w:val="clear"/>
          <w:lang w:eastAsia="uk-UA"/>
        </w:rPr>
        <w:t>11.5.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pPr>
        <w:pStyle w:val="Normal"/>
        <w:rPr/>
      </w:pPr>
      <w:r>
        <w:rPr/>
      </w:r>
    </w:p>
    <w:p>
      <w:pPr>
        <w:pStyle w:val="Normal"/>
        <w:spacing w:lineRule="auto" w:line="240" w:before="0" w:after="0"/>
        <w:rPr/>
      </w:pPr>
      <w:r>
        <w:rPr>
          <w:rFonts w:ascii="Times New Roman" w:hAnsi="Times New Roman"/>
          <w:color w:val="000000"/>
          <w:sz w:val="24"/>
          <w:szCs w:val="24"/>
          <w:lang w:eastAsia="ru-RU"/>
        </w:rPr>
        <w:t xml:space="preserve">Керуючий справами виконавчого апарату </w:t>
      </w:r>
    </w:p>
    <w:p>
      <w:pPr>
        <w:pStyle w:val="Normal"/>
        <w:spacing w:lineRule="auto" w:line="240" w:before="0" w:after="0"/>
        <w:rPr/>
      </w:pPr>
      <w:r>
        <w:rPr>
          <w:rFonts w:ascii="Times New Roman" w:hAnsi="Times New Roman"/>
          <w:color w:val="000000"/>
          <w:sz w:val="24"/>
          <w:szCs w:val="24"/>
          <w:lang w:eastAsia="ru-RU"/>
        </w:rPr>
        <w:t xml:space="preserve">районної ради                                              </w:t>
      </w: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Тетяна ЯБЛОНЬ</w:t>
      </w:r>
    </w:p>
    <w:sectPr>
      <w:headerReference w:type="default" r:id="rId2"/>
      <w:type w:val="nextPage"/>
      <w:pgSz w:w="11906" w:h="16838"/>
      <w:pgMar w:left="1701" w:right="850" w:header="708" w:top="1134" w:footer="0" w:bottom="89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Unicode MS">
    <w:charset w:val="01"/>
    <w:family w:val="swiss"/>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tabs>
          <w:tab w:val="num" w:pos="720"/>
        </w:tabs>
        <w:ind w:left="720" w:hanging="360"/>
      </w:pPr>
      <w:rPr>
        <w:rFonts w:ascii="Arial Unicode MS" w:hAnsi="Arial Unicode MS" w:cs="Arial Unicode MS" w:hint="default"/>
        <w:sz w:val="24"/>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uk-UA" w:eastAsia="uk-UA"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432f"/>
    <w:pPr>
      <w:widowControl/>
      <w:bidi w:val="0"/>
      <w:spacing w:lineRule="auto" w:line="276" w:before="0" w:after="200"/>
      <w:jc w:val="left"/>
    </w:pPr>
    <w:rPr>
      <w:rFonts w:ascii="Calibri" w:hAnsi="Calibri" w:eastAsia="Calibri" w:cs="Times New Roman"/>
      <w:color w:val="auto"/>
      <w:sz w:val="22"/>
      <w:szCs w:val="22"/>
      <w:lang w:eastAsia="en-US" w:val="uk-UA" w:bidi="ar-SA"/>
    </w:rPr>
  </w:style>
  <w:style w:type="character" w:styleId="DefaultParagraphFont" w:default="1">
    <w:name w:val="Default Paragraph Font"/>
    <w:uiPriority w:val="1"/>
    <w:semiHidden/>
    <w:unhideWhenUsed/>
    <w:qFormat/>
    <w:rPr/>
  </w:style>
  <w:style w:type="character" w:styleId="Style14" w:customStyle="1">
    <w:name w:val="Обычный (веб) Знак"/>
    <w:link w:val="a3"/>
    <w:uiPriority w:val="99"/>
    <w:qFormat/>
    <w:locked/>
    <w:rsid w:val="00a9432f"/>
    <w:rPr>
      <w:rFonts w:ascii="Times New Roman" w:hAnsi="Times New Roman"/>
      <w:sz w:val="20"/>
      <w:lang w:eastAsia="ru-RU"/>
    </w:rPr>
  </w:style>
  <w:style w:type="character" w:styleId="Font4" w:customStyle="1">
    <w:name w:val="font4"/>
    <w:basedOn w:val="DefaultParagraphFont"/>
    <w:uiPriority w:val="99"/>
    <w:qFormat/>
    <w:rsid w:val="001a7931"/>
    <w:rPr>
      <w:rFonts w:cs="Times New Roman"/>
    </w:rPr>
  </w:style>
  <w:style w:type="character" w:styleId="Appleconvertedspace" w:customStyle="1">
    <w:name w:val="apple-converted-space"/>
    <w:basedOn w:val="DefaultParagraphFont"/>
    <w:uiPriority w:val="99"/>
    <w:qFormat/>
    <w:rsid w:val="001a7931"/>
    <w:rPr>
      <w:rFonts w:cs="Times New Roman"/>
    </w:rPr>
  </w:style>
  <w:style w:type="character" w:styleId="Style15" w:customStyle="1">
    <w:name w:val="Верхний колонтитул Знак"/>
    <w:basedOn w:val="DefaultParagraphFont"/>
    <w:link w:val="a6"/>
    <w:uiPriority w:val="99"/>
    <w:qFormat/>
    <w:rsid w:val="00355a29"/>
    <w:rPr>
      <w:lang w:eastAsia="en-US"/>
    </w:rPr>
  </w:style>
  <w:style w:type="character" w:styleId="Style16" w:customStyle="1">
    <w:name w:val="Нижний колонтитул Знак"/>
    <w:basedOn w:val="DefaultParagraphFont"/>
    <w:link w:val="a8"/>
    <w:uiPriority w:val="99"/>
    <w:qFormat/>
    <w:rsid w:val="00355a29"/>
    <w:rPr>
      <w:lang w:eastAsia="en-US"/>
    </w:rPr>
  </w:style>
  <w:style w:type="character" w:styleId="ListLabel1">
    <w:name w:val="ListLabel 1"/>
    <w:qFormat/>
    <w:rPr>
      <w:rFonts w:cs="Times New Roman"/>
    </w:rPr>
  </w:style>
  <w:style w:type="character" w:styleId="ListLabel2">
    <w:name w:val="ListLabel 2"/>
    <w:qFormat/>
    <w:rPr>
      <w:rFonts w:ascii="Times New Roman" w:hAnsi="Times New Roman" w:eastAsia="Arial Unicode MS"/>
      <w:sz w:val="24"/>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rmalWeb">
    <w:name w:val="Normal (Web)"/>
    <w:basedOn w:val="Normal"/>
    <w:link w:val="a4"/>
    <w:uiPriority w:val="99"/>
    <w:qFormat/>
    <w:rsid w:val="00a9432f"/>
    <w:pPr>
      <w:spacing w:lineRule="auto" w:line="240" w:before="100" w:after="100"/>
    </w:pPr>
    <w:rPr>
      <w:rFonts w:ascii="Times New Roman" w:hAnsi="Times New Roman" w:eastAsia="Times New Roman"/>
      <w:sz w:val="24"/>
      <w:szCs w:val="20"/>
      <w:lang w:eastAsia="ru-RU"/>
    </w:rPr>
  </w:style>
  <w:style w:type="paragraph" w:styleId="ListParagraph">
    <w:name w:val="List Paragraph"/>
    <w:basedOn w:val="Normal"/>
    <w:uiPriority w:val="34"/>
    <w:qFormat/>
    <w:rsid w:val="00b420a8"/>
    <w:pPr>
      <w:spacing w:before="0" w:after="200"/>
      <w:ind w:left="720" w:hanging="0"/>
      <w:contextualSpacing/>
    </w:pPr>
    <w:rPr/>
  </w:style>
  <w:style w:type="paragraph" w:styleId="Style22">
    <w:name w:val="Верхний колонтитул"/>
    <w:basedOn w:val="Normal"/>
    <w:link w:val="a7"/>
    <w:uiPriority w:val="99"/>
    <w:unhideWhenUsed/>
    <w:rsid w:val="00355a29"/>
    <w:pPr>
      <w:tabs>
        <w:tab w:val="center" w:pos="4819" w:leader="none"/>
        <w:tab w:val="right" w:pos="9639" w:leader="none"/>
      </w:tabs>
      <w:spacing w:lineRule="auto" w:line="240" w:before="0" w:after="0"/>
    </w:pPr>
    <w:rPr/>
  </w:style>
  <w:style w:type="paragraph" w:styleId="Style23">
    <w:name w:val="Нижний колонтитул"/>
    <w:basedOn w:val="Normal"/>
    <w:link w:val="a9"/>
    <w:uiPriority w:val="99"/>
    <w:unhideWhenUsed/>
    <w:rsid w:val="00355a29"/>
    <w:pPr>
      <w:tabs>
        <w:tab w:val="center" w:pos="4819" w:leader="none"/>
        <w:tab w:val="right" w:pos="9639"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Application>LibreOffice/5.0.4.2$Windows_x86 LibreOffice_project/2b9802c1994aa0b7dc6079e128979269cf95bc78</Application>
  <Paragraphs>195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2020-01-22T09:33:00Z</dcterms:created>
  <dc:creator>pc</dc:creator>
  <dc:language>uk-UA</dc:language>
  <cp:lastPrinted>2020-05-27T08:36:00Z</cp:lastPrinted>
  <dcterms:modified xsi:type="dcterms:W3CDTF">2020-07-16T15:16:54Z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