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795A9" w14:textId="77777777" w:rsidR="007D496C" w:rsidRPr="005141D0" w:rsidRDefault="007D496C" w:rsidP="007D496C">
      <w:pPr>
        <w:pStyle w:val="210"/>
        <w:shd w:val="clear" w:color="auto" w:fill="auto"/>
        <w:tabs>
          <w:tab w:val="left" w:pos="9214"/>
        </w:tabs>
        <w:spacing w:after="0" w:line="240" w:lineRule="auto"/>
        <w:ind w:left="5664" w:right="-7"/>
        <w:jc w:val="left"/>
        <w:rPr>
          <w:rStyle w:val="22"/>
          <w:sz w:val="24"/>
          <w:szCs w:val="24"/>
        </w:rPr>
      </w:pPr>
      <w:r w:rsidRPr="00695519">
        <w:rPr>
          <w:sz w:val="28"/>
          <w:szCs w:val="28"/>
          <w:lang w:val="uk-UA"/>
        </w:rPr>
        <w:t xml:space="preserve">                                                             </w:t>
      </w:r>
      <w:r w:rsidRPr="005141D0">
        <w:rPr>
          <w:rStyle w:val="22"/>
          <w:sz w:val="24"/>
          <w:szCs w:val="24"/>
        </w:rPr>
        <w:t xml:space="preserve">ЗАТВЕРДЖЕНО </w:t>
      </w:r>
    </w:p>
    <w:p w14:paraId="1AD56683" w14:textId="77777777" w:rsidR="007D496C" w:rsidRPr="005141D0" w:rsidRDefault="007D496C" w:rsidP="007D496C">
      <w:pPr>
        <w:pStyle w:val="210"/>
        <w:shd w:val="clear" w:color="auto" w:fill="auto"/>
        <w:tabs>
          <w:tab w:val="left" w:pos="9214"/>
        </w:tabs>
        <w:spacing w:after="0" w:line="240" w:lineRule="auto"/>
        <w:ind w:left="5664" w:right="-7"/>
        <w:jc w:val="left"/>
        <w:rPr>
          <w:rStyle w:val="28"/>
          <w:sz w:val="24"/>
          <w:szCs w:val="24"/>
        </w:rPr>
      </w:pPr>
      <w:r w:rsidRPr="005141D0">
        <w:rPr>
          <w:rStyle w:val="22"/>
          <w:sz w:val="24"/>
          <w:szCs w:val="24"/>
        </w:rPr>
        <w:t>рішення Чортківської районної ради</w:t>
      </w:r>
    </w:p>
    <w:p w14:paraId="07CA7B92" w14:textId="77777777" w:rsidR="007D496C" w:rsidRPr="00D25B8B" w:rsidRDefault="007D496C" w:rsidP="007D496C">
      <w:pPr>
        <w:pStyle w:val="210"/>
        <w:shd w:val="clear" w:color="auto" w:fill="auto"/>
        <w:tabs>
          <w:tab w:val="left" w:pos="9214"/>
        </w:tabs>
        <w:spacing w:after="0" w:line="240" w:lineRule="auto"/>
        <w:ind w:left="5664" w:right="-7"/>
        <w:jc w:val="left"/>
        <w:rPr>
          <w:sz w:val="24"/>
          <w:szCs w:val="24"/>
        </w:rPr>
      </w:pPr>
      <w:r w:rsidRPr="005141D0">
        <w:rPr>
          <w:rStyle w:val="28"/>
          <w:sz w:val="24"/>
          <w:szCs w:val="24"/>
        </w:rPr>
        <w:t>27 травня 2021р.  №</w:t>
      </w:r>
      <w:r>
        <w:rPr>
          <w:rStyle w:val="28"/>
          <w:sz w:val="24"/>
          <w:szCs w:val="24"/>
        </w:rPr>
        <w:t xml:space="preserve"> 86</w:t>
      </w:r>
      <w:r w:rsidRPr="005141D0">
        <w:rPr>
          <w:rStyle w:val="28"/>
          <w:sz w:val="24"/>
          <w:szCs w:val="24"/>
        </w:rPr>
        <w:t xml:space="preserve"> </w:t>
      </w:r>
    </w:p>
    <w:p w14:paraId="7DF34A8E" w14:textId="77777777" w:rsidR="007D496C" w:rsidRPr="00695519" w:rsidRDefault="007D496C" w:rsidP="007D496C">
      <w:pPr>
        <w:pStyle w:val="a4"/>
        <w:shd w:val="clear" w:color="auto" w:fill="FFFFFF"/>
        <w:spacing w:before="0" w:beforeAutospacing="0" w:after="0" w:afterAutospacing="0"/>
        <w:jc w:val="both"/>
        <w:rPr>
          <w:sz w:val="28"/>
          <w:szCs w:val="28"/>
        </w:rPr>
      </w:pPr>
    </w:p>
    <w:p w14:paraId="79802477" w14:textId="77777777" w:rsidR="007D496C" w:rsidRPr="00695519" w:rsidRDefault="007D496C" w:rsidP="007D496C">
      <w:pPr>
        <w:pStyle w:val="6"/>
        <w:spacing w:before="0"/>
        <w:jc w:val="center"/>
        <w:rPr>
          <w:rFonts w:ascii="Times New Roman" w:hAnsi="Times New Roman" w:cs="Times New Roman"/>
          <w:b/>
          <w:bCs/>
          <w:color w:val="auto"/>
          <w:sz w:val="28"/>
          <w:szCs w:val="28"/>
          <w:lang w:val="uk-UA"/>
        </w:rPr>
      </w:pPr>
      <w:r w:rsidRPr="00695519">
        <w:rPr>
          <w:rFonts w:ascii="Times New Roman" w:hAnsi="Times New Roman" w:cs="Times New Roman"/>
          <w:b/>
          <w:bCs/>
          <w:color w:val="auto"/>
          <w:sz w:val="28"/>
          <w:szCs w:val="28"/>
          <w:lang w:val="uk-UA"/>
        </w:rPr>
        <w:t>ПРОГРАМА</w:t>
      </w:r>
    </w:p>
    <w:p w14:paraId="4403E53D" w14:textId="77777777" w:rsidR="007D496C" w:rsidRPr="00695519" w:rsidRDefault="007D496C" w:rsidP="007D496C">
      <w:pPr>
        <w:jc w:val="center"/>
        <w:rPr>
          <w:b/>
          <w:sz w:val="28"/>
          <w:szCs w:val="28"/>
          <w:lang w:val="uk-UA"/>
        </w:rPr>
      </w:pPr>
      <w:r w:rsidRPr="00695519">
        <w:rPr>
          <w:b/>
          <w:sz w:val="28"/>
          <w:szCs w:val="28"/>
          <w:lang w:val="uk-UA"/>
        </w:rPr>
        <w:t>інформаційно-аналітичного та ресурсного</w:t>
      </w:r>
    </w:p>
    <w:p w14:paraId="647E2050" w14:textId="77777777" w:rsidR="007D496C" w:rsidRPr="00695519" w:rsidRDefault="007D496C" w:rsidP="007D496C">
      <w:pPr>
        <w:jc w:val="center"/>
        <w:rPr>
          <w:b/>
          <w:sz w:val="28"/>
          <w:szCs w:val="28"/>
          <w:lang w:val="uk-UA"/>
        </w:rPr>
      </w:pPr>
      <w:r w:rsidRPr="00695519">
        <w:rPr>
          <w:b/>
          <w:sz w:val="28"/>
          <w:szCs w:val="28"/>
          <w:lang w:val="uk-UA"/>
        </w:rPr>
        <w:t xml:space="preserve">забезпечення діяльності районної державної адміністрації </w:t>
      </w:r>
    </w:p>
    <w:p w14:paraId="55AA7E05" w14:textId="77777777" w:rsidR="007D496C" w:rsidRPr="00695519" w:rsidRDefault="007D496C" w:rsidP="007D496C">
      <w:pPr>
        <w:jc w:val="center"/>
        <w:rPr>
          <w:b/>
          <w:sz w:val="28"/>
          <w:szCs w:val="28"/>
          <w:lang w:val="uk-UA"/>
        </w:rPr>
      </w:pPr>
      <w:r w:rsidRPr="00695519">
        <w:rPr>
          <w:b/>
          <w:sz w:val="28"/>
          <w:szCs w:val="28"/>
          <w:lang w:val="uk-UA"/>
        </w:rPr>
        <w:t>на 2021 рік</w:t>
      </w:r>
    </w:p>
    <w:p w14:paraId="08B1614F" w14:textId="77777777" w:rsidR="007D496C" w:rsidRPr="00695519" w:rsidRDefault="007D496C" w:rsidP="007D496C">
      <w:pPr>
        <w:jc w:val="center"/>
        <w:rPr>
          <w:b/>
          <w:sz w:val="28"/>
          <w:szCs w:val="28"/>
          <w:lang w:val="uk-UA"/>
        </w:rPr>
      </w:pPr>
    </w:p>
    <w:p w14:paraId="17EEBEDC" w14:textId="77777777" w:rsidR="007D496C" w:rsidRPr="00695519" w:rsidRDefault="007D496C" w:rsidP="007D496C">
      <w:pPr>
        <w:jc w:val="center"/>
        <w:rPr>
          <w:b/>
          <w:sz w:val="28"/>
          <w:szCs w:val="28"/>
          <w:lang w:val="uk-UA"/>
        </w:rPr>
      </w:pPr>
      <w:r w:rsidRPr="00695519">
        <w:rPr>
          <w:b/>
          <w:sz w:val="28"/>
          <w:szCs w:val="28"/>
          <w:lang w:val="uk-UA"/>
        </w:rPr>
        <w:t>1. Паспорт  програми</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104"/>
        <w:gridCol w:w="5716"/>
      </w:tblGrid>
      <w:tr w:rsidR="007D496C" w:rsidRPr="00695519" w14:paraId="10CAA37B" w14:textId="77777777" w:rsidTr="00C4098E">
        <w:tc>
          <w:tcPr>
            <w:tcW w:w="675" w:type="dxa"/>
            <w:tcBorders>
              <w:top w:val="single" w:sz="4" w:space="0" w:color="auto"/>
              <w:left w:val="single" w:sz="4" w:space="0" w:color="auto"/>
              <w:bottom w:val="single" w:sz="4" w:space="0" w:color="auto"/>
              <w:right w:val="single" w:sz="4" w:space="0" w:color="auto"/>
            </w:tcBorders>
            <w:hideMark/>
          </w:tcPr>
          <w:p w14:paraId="3D1CC960" w14:textId="77777777" w:rsidR="007D496C" w:rsidRPr="00695519" w:rsidRDefault="007D496C" w:rsidP="00C4098E">
            <w:pPr>
              <w:jc w:val="center"/>
              <w:rPr>
                <w:sz w:val="28"/>
                <w:szCs w:val="28"/>
                <w:lang w:val="uk-UA"/>
              </w:rPr>
            </w:pPr>
            <w:r w:rsidRPr="00695519">
              <w:rPr>
                <w:sz w:val="28"/>
                <w:szCs w:val="28"/>
                <w:lang w:val="uk-UA"/>
              </w:rPr>
              <w:t>1.</w:t>
            </w:r>
          </w:p>
        </w:tc>
        <w:tc>
          <w:tcPr>
            <w:tcW w:w="3105" w:type="dxa"/>
            <w:tcBorders>
              <w:top w:val="single" w:sz="4" w:space="0" w:color="auto"/>
              <w:left w:val="single" w:sz="4" w:space="0" w:color="auto"/>
              <w:bottom w:val="single" w:sz="4" w:space="0" w:color="auto"/>
              <w:right w:val="single" w:sz="4" w:space="0" w:color="auto"/>
            </w:tcBorders>
            <w:hideMark/>
          </w:tcPr>
          <w:p w14:paraId="14663E58" w14:textId="77777777" w:rsidR="007D496C" w:rsidRPr="00695519" w:rsidRDefault="007D496C" w:rsidP="00C4098E">
            <w:pPr>
              <w:rPr>
                <w:sz w:val="28"/>
                <w:szCs w:val="28"/>
                <w:lang w:val="uk-UA"/>
              </w:rPr>
            </w:pPr>
            <w:r w:rsidRPr="00695519">
              <w:rPr>
                <w:color w:val="000000"/>
                <w:sz w:val="28"/>
                <w:szCs w:val="28"/>
                <w:lang w:val="uk-UA"/>
              </w:rPr>
              <w:t>Ініціатор розроблення програми</w:t>
            </w:r>
          </w:p>
        </w:tc>
        <w:tc>
          <w:tcPr>
            <w:tcW w:w="5718" w:type="dxa"/>
            <w:tcBorders>
              <w:top w:val="single" w:sz="4" w:space="0" w:color="auto"/>
              <w:left w:val="single" w:sz="4" w:space="0" w:color="auto"/>
              <w:bottom w:val="single" w:sz="4" w:space="0" w:color="auto"/>
              <w:right w:val="single" w:sz="4" w:space="0" w:color="auto"/>
            </w:tcBorders>
            <w:hideMark/>
          </w:tcPr>
          <w:p w14:paraId="317280F9" w14:textId="77777777" w:rsidR="007D496C" w:rsidRPr="00695519" w:rsidRDefault="007D496C" w:rsidP="00C4098E">
            <w:pPr>
              <w:jc w:val="both"/>
              <w:rPr>
                <w:sz w:val="28"/>
                <w:szCs w:val="28"/>
                <w:lang w:val="uk-UA"/>
              </w:rPr>
            </w:pPr>
            <w:r w:rsidRPr="00695519">
              <w:rPr>
                <w:sz w:val="28"/>
                <w:szCs w:val="28"/>
                <w:lang w:val="uk-UA"/>
              </w:rPr>
              <w:t>Чортківська районна державна адміністрація</w:t>
            </w:r>
          </w:p>
        </w:tc>
      </w:tr>
      <w:tr w:rsidR="007D496C" w:rsidRPr="00E81613" w14:paraId="14A15C3E" w14:textId="77777777" w:rsidTr="00C4098E">
        <w:tc>
          <w:tcPr>
            <w:tcW w:w="675" w:type="dxa"/>
            <w:tcBorders>
              <w:top w:val="single" w:sz="4" w:space="0" w:color="auto"/>
              <w:left w:val="single" w:sz="4" w:space="0" w:color="auto"/>
              <w:bottom w:val="single" w:sz="4" w:space="0" w:color="auto"/>
              <w:right w:val="single" w:sz="4" w:space="0" w:color="auto"/>
            </w:tcBorders>
            <w:hideMark/>
          </w:tcPr>
          <w:p w14:paraId="48EE630D" w14:textId="77777777" w:rsidR="007D496C" w:rsidRPr="00695519" w:rsidRDefault="007D496C" w:rsidP="00C4098E">
            <w:pPr>
              <w:jc w:val="center"/>
              <w:rPr>
                <w:sz w:val="28"/>
                <w:szCs w:val="28"/>
                <w:lang w:val="uk-UA"/>
              </w:rPr>
            </w:pPr>
            <w:r w:rsidRPr="00695519">
              <w:rPr>
                <w:sz w:val="28"/>
                <w:szCs w:val="28"/>
                <w:lang w:val="uk-UA"/>
              </w:rPr>
              <w:t>2.</w:t>
            </w:r>
          </w:p>
        </w:tc>
        <w:tc>
          <w:tcPr>
            <w:tcW w:w="3105" w:type="dxa"/>
            <w:tcBorders>
              <w:top w:val="single" w:sz="4" w:space="0" w:color="auto"/>
              <w:left w:val="single" w:sz="4" w:space="0" w:color="auto"/>
              <w:bottom w:val="single" w:sz="4" w:space="0" w:color="auto"/>
              <w:right w:val="single" w:sz="4" w:space="0" w:color="auto"/>
            </w:tcBorders>
            <w:hideMark/>
          </w:tcPr>
          <w:p w14:paraId="7C5ABA7E" w14:textId="77777777" w:rsidR="007D496C" w:rsidRPr="00695519" w:rsidRDefault="007D496C" w:rsidP="00C4098E">
            <w:pPr>
              <w:rPr>
                <w:sz w:val="28"/>
                <w:szCs w:val="28"/>
                <w:lang w:val="uk-UA"/>
              </w:rPr>
            </w:pPr>
            <w:r w:rsidRPr="00695519">
              <w:rPr>
                <w:color w:val="000000"/>
                <w:sz w:val="28"/>
                <w:szCs w:val="28"/>
                <w:lang w:val="uk-UA"/>
              </w:rPr>
              <w:t>Дата, номер і назва розпорядчого документа органу виконавчої влади про розроблення програми</w:t>
            </w:r>
          </w:p>
        </w:tc>
        <w:tc>
          <w:tcPr>
            <w:tcW w:w="5718" w:type="dxa"/>
            <w:tcBorders>
              <w:top w:val="single" w:sz="4" w:space="0" w:color="auto"/>
              <w:left w:val="single" w:sz="4" w:space="0" w:color="auto"/>
              <w:bottom w:val="single" w:sz="4" w:space="0" w:color="auto"/>
              <w:right w:val="single" w:sz="4" w:space="0" w:color="auto"/>
            </w:tcBorders>
          </w:tcPr>
          <w:p w14:paraId="3FB16CA2" w14:textId="77777777" w:rsidR="007D496C" w:rsidRPr="00695519" w:rsidRDefault="007D496C" w:rsidP="00C4098E">
            <w:pPr>
              <w:jc w:val="both"/>
              <w:rPr>
                <w:sz w:val="28"/>
                <w:szCs w:val="28"/>
                <w:lang w:val="uk-UA"/>
              </w:rPr>
            </w:pPr>
            <w:r>
              <w:rPr>
                <w:sz w:val="28"/>
                <w:szCs w:val="28"/>
                <w:lang w:val="uk-UA"/>
              </w:rPr>
              <w:t>Розпорядження голови районної державної адміністрації від 26.05.2021 року №143/01-1 «Про програму інформаційно-аналітичного та ресурсного забезпечення діяльності районної державної адміністрації на 2021 рік»</w:t>
            </w:r>
          </w:p>
        </w:tc>
      </w:tr>
      <w:tr w:rsidR="007D496C" w:rsidRPr="00695519" w14:paraId="35B92F81" w14:textId="77777777" w:rsidTr="00C4098E">
        <w:tc>
          <w:tcPr>
            <w:tcW w:w="675" w:type="dxa"/>
            <w:tcBorders>
              <w:top w:val="single" w:sz="4" w:space="0" w:color="auto"/>
              <w:left w:val="single" w:sz="4" w:space="0" w:color="auto"/>
              <w:bottom w:val="single" w:sz="4" w:space="0" w:color="auto"/>
              <w:right w:val="single" w:sz="4" w:space="0" w:color="auto"/>
            </w:tcBorders>
            <w:hideMark/>
          </w:tcPr>
          <w:p w14:paraId="0D5C84C1" w14:textId="77777777" w:rsidR="007D496C" w:rsidRPr="00695519" w:rsidRDefault="007D496C" w:rsidP="00C4098E">
            <w:pPr>
              <w:jc w:val="center"/>
              <w:rPr>
                <w:sz w:val="28"/>
                <w:szCs w:val="28"/>
                <w:lang w:val="uk-UA"/>
              </w:rPr>
            </w:pPr>
            <w:r w:rsidRPr="00695519">
              <w:rPr>
                <w:sz w:val="28"/>
                <w:szCs w:val="28"/>
                <w:lang w:val="uk-UA"/>
              </w:rPr>
              <w:t>3.</w:t>
            </w:r>
          </w:p>
        </w:tc>
        <w:tc>
          <w:tcPr>
            <w:tcW w:w="3105" w:type="dxa"/>
            <w:tcBorders>
              <w:top w:val="single" w:sz="4" w:space="0" w:color="auto"/>
              <w:left w:val="single" w:sz="4" w:space="0" w:color="auto"/>
              <w:bottom w:val="single" w:sz="4" w:space="0" w:color="auto"/>
              <w:right w:val="single" w:sz="4" w:space="0" w:color="auto"/>
            </w:tcBorders>
            <w:hideMark/>
          </w:tcPr>
          <w:p w14:paraId="315D8581" w14:textId="77777777" w:rsidR="007D496C" w:rsidRPr="00695519" w:rsidRDefault="007D496C" w:rsidP="00C4098E">
            <w:pPr>
              <w:rPr>
                <w:color w:val="000000"/>
                <w:sz w:val="28"/>
                <w:szCs w:val="28"/>
                <w:lang w:val="uk-UA"/>
              </w:rPr>
            </w:pPr>
            <w:r w:rsidRPr="00695519">
              <w:rPr>
                <w:color w:val="000000"/>
                <w:sz w:val="28"/>
                <w:szCs w:val="28"/>
                <w:lang w:val="uk-UA"/>
              </w:rPr>
              <w:t>Розробник програми</w:t>
            </w:r>
          </w:p>
        </w:tc>
        <w:tc>
          <w:tcPr>
            <w:tcW w:w="5718" w:type="dxa"/>
            <w:tcBorders>
              <w:top w:val="single" w:sz="4" w:space="0" w:color="auto"/>
              <w:left w:val="single" w:sz="4" w:space="0" w:color="auto"/>
              <w:bottom w:val="single" w:sz="4" w:space="0" w:color="auto"/>
              <w:right w:val="single" w:sz="4" w:space="0" w:color="auto"/>
            </w:tcBorders>
          </w:tcPr>
          <w:p w14:paraId="6BD771D7" w14:textId="77777777" w:rsidR="007D496C" w:rsidRPr="00695519" w:rsidRDefault="007D496C" w:rsidP="00C4098E">
            <w:pPr>
              <w:jc w:val="both"/>
              <w:rPr>
                <w:sz w:val="28"/>
                <w:szCs w:val="28"/>
                <w:lang w:val="uk-UA"/>
              </w:rPr>
            </w:pPr>
            <w:r w:rsidRPr="00695519">
              <w:rPr>
                <w:sz w:val="28"/>
                <w:szCs w:val="28"/>
                <w:lang w:val="uk-UA"/>
              </w:rPr>
              <w:t>Чортківська районна державна адміністрація</w:t>
            </w:r>
          </w:p>
          <w:p w14:paraId="433725FD" w14:textId="77777777" w:rsidR="007D496C" w:rsidRPr="00695519" w:rsidRDefault="007D496C" w:rsidP="00C4098E">
            <w:pPr>
              <w:jc w:val="both"/>
              <w:rPr>
                <w:sz w:val="28"/>
                <w:szCs w:val="28"/>
                <w:lang w:val="uk-UA"/>
              </w:rPr>
            </w:pPr>
          </w:p>
        </w:tc>
      </w:tr>
      <w:tr w:rsidR="007D496C" w:rsidRPr="00E81613" w14:paraId="28C6BB9F" w14:textId="77777777" w:rsidTr="00C4098E">
        <w:tc>
          <w:tcPr>
            <w:tcW w:w="675" w:type="dxa"/>
            <w:tcBorders>
              <w:top w:val="single" w:sz="4" w:space="0" w:color="auto"/>
              <w:left w:val="single" w:sz="4" w:space="0" w:color="auto"/>
              <w:bottom w:val="single" w:sz="4" w:space="0" w:color="auto"/>
              <w:right w:val="single" w:sz="4" w:space="0" w:color="auto"/>
            </w:tcBorders>
            <w:hideMark/>
          </w:tcPr>
          <w:p w14:paraId="1C60447A" w14:textId="77777777" w:rsidR="007D496C" w:rsidRPr="00695519" w:rsidRDefault="007D496C" w:rsidP="00C4098E">
            <w:pPr>
              <w:jc w:val="center"/>
              <w:rPr>
                <w:sz w:val="28"/>
                <w:szCs w:val="28"/>
                <w:lang w:val="uk-UA"/>
              </w:rPr>
            </w:pPr>
            <w:r w:rsidRPr="00695519">
              <w:rPr>
                <w:sz w:val="28"/>
                <w:szCs w:val="28"/>
                <w:lang w:val="uk-UA"/>
              </w:rPr>
              <w:t>4.</w:t>
            </w:r>
          </w:p>
        </w:tc>
        <w:tc>
          <w:tcPr>
            <w:tcW w:w="3105" w:type="dxa"/>
            <w:tcBorders>
              <w:top w:val="single" w:sz="4" w:space="0" w:color="auto"/>
              <w:left w:val="single" w:sz="4" w:space="0" w:color="auto"/>
              <w:bottom w:val="single" w:sz="4" w:space="0" w:color="auto"/>
              <w:right w:val="single" w:sz="4" w:space="0" w:color="auto"/>
            </w:tcBorders>
            <w:hideMark/>
          </w:tcPr>
          <w:p w14:paraId="342FC347" w14:textId="77777777" w:rsidR="007D496C" w:rsidRPr="00695519" w:rsidRDefault="007D496C" w:rsidP="00C4098E">
            <w:pPr>
              <w:rPr>
                <w:color w:val="000000"/>
                <w:sz w:val="28"/>
                <w:szCs w:val="28"/>
                <w:lang w:val="uk-UA"/>
              </w:rPr>
            </w:pPr>
            <w:proofErr w:type="spellStart"/>
            <w:r w:rsidRPr="00695519">
              <w:rPr>
                <w:color w:val="000000"/>
                <w:sz w:val="28"/>
                <w:szCs w:val="28"/>
                <w:lang w:val="uk-UA"/>
              </w:rPr>
              <w:t>Співрозробники</w:t>
            </w:r>
            <w:proofErr w:type="spellEnd"/>
            <w:r w:rsidRPr="00695519">
              <w:rPr>
                <w:color w:val="000000"/>
                <w:sz w:val="28"/>
                <w:szCs w:val="28"/>
                <w:lang w:val="uk-UA"/>
              </w:rPr>
              <w:t xml:space="preserve"> програми</w:t>
            </w:r>
          </w:p>
        </w:tc>
        <w:tc>
          <w:tcPr>
            <w:tcW w:w="5718" w:type="dxa"/>
            <w:tcBorders>
              <w:top w:val="single" w:sz="4" w:space="0" w:color="auto"/>
              <w:left w:val="single" w:sz="4" w:space="0" w:color="auto"/>
              <w:bottom w:val="single" w:sz="4" w:space="0" w:color="auto"/>
              <w:right w:val="single" w:sz="4" w:space="0" w:color="auto"/>
            </w:tcBorders>
            <w:hideMark/>
          </w:tcPr>
          <w:p w14:paraId="27635529" w14:textId="77777777" w:rsidR="007D496C" w:rsidRPr="00695519" w:rsidRDefault="007D496C" w:rsidP="00C4098E">
            <w:pPr>
              <w:jc w:val="both"/>
              <w:rPr>
                <w:sz w:val="28"/>
                <w:szCs w:val="28"/>
                <w:lang w:val="uk-UA"/>
              </w:rPr>
            </w:pPr>
            <w:r w:rsidRPr="00695519">
              <w:rPr>
                <w:sz w:val="28"/>
                <w:szCs w:val="28"/>
                <w:lang w:val="uk-UA"/>
              </w:rPr>
              <w:t>Структурні підрозділи районної держаної адміністрації, апарат райдержадміністрації</w:t>
            </w:r>
          </w:p>
        </w:tc>
      </w:tr>
      <w:tr w:rsidR="007D496C" w:rsidRPr="00E81613" w14:paraId="6962FB32" w14:textId="77777777" w:rsidTr="00C4098E">
        <w:tc>
          <w:tcPr>
            <w:tcW w:w="675" w:type="dxa"/>
            <w:tcBorders>
              <w:top w:val="single" w:sz="4" w:space="0" w:color="auto"/>
              <w:left w:val="single" w:sz="4" w:space="0" w:color="auto"/>
              <w:bottom w:val="single" w:sz="4" w:space="0" w:color="auto"/>
              <w:right w:val="single" w:sz="4" w:space="0" w:color="auto"/>
            </w:tcBorders>
            <w:hideMark/>
          </w:tcPr>
          <w:p w14:paraId="6B187F4D" w14:textId="77777777" w:rsidR="007D496C" w:rsidRPr="00695519" w:rsidRDefault="007D496C" w:rsidP="00C4098E">
            <w:pPr>
              <w:jc w:val="center"/>
              <w:rPr>
                <w:sz w:val="28"/>
                <w:szCs w:val="28"/>
                <w:lang w:val="uk-UA"/>
              </w:rPr>
            </w:pPr>
            <w:r w:rsidRPr="00695519">
              <w:rPr>
                <w:sz w:val="28"/>
                <w:szCs w:val="28"/>
                <w:lang w:val="uk-UA"/>
              </w:rPr>
              <w:t>5.</w:t>
            </w:r>
          </w:p>
        </w:tc>
        <w:tc>
          <w:tcPr>
            <w:tcW w:w="3105" w:type="dxa"/>
            <w:tcBorders>
              <w:top w:val="single" w:sz="4" w:space="0" w:color="auto"/>
              <w:left w:val="single" w:sz="4" w:space="0" w:color="auto"/>
              <w:bottom w:val="single" w:sz="4" w:space="0" w:color="auto"/>
              <w:right w:val="single" w:sz="4" w:space="0" w:color="auto"/>
            </w:tcBorders>
            <w:hideMark/>
          </w:tcPr>
          <w:p w14:paraId="25D8A42F" w14:textId="77777777" w:rsidR="007D496C" w:rsidRPr="00695519" w:rsidRDefault="007D496C" w:rsidP="00C4098E">
            <w:pPr>
              <w:rPr>
                <w:color w:val="000000"/>
                <w:sz w:val="28"/>
                <w:szCs w:val="28"/>
                <w:lang w:val="uk-UA"/>
              </w:rPr>
            </w:pPr>
            <w:r w:rsidRPr="00695519">
              <w:rPr>
                <w:color w:val="000000"/>
                <w:sz w:val="28"/>
                <w:szCs w:val="28"/>
                <w:lang w:val="uk-UA"/>
              </w:rPr>
              <w:t>Відповідальний виконавець програми</w:t>
            </w:r>
          </w:p>
        </w:tc>
        <w:tc>
          <w:tcPr>
            <w:tcW w:w="5718" w:type="dxa"/>
            <w:tcBorders>
              <w:top w:val="single" w:sz="4" w:space="0" w:color="auto"/>
              <w:left w:val="single" w:sz="4" w:space="0" w:color="auto"/>
              <w:bottom w:val="single" w:sz="4" w:space="0" w:color="auto"/>
              <w:right w:val="single" w:sz="4" w:space="0" w:color="auto"/>
            </w:tcBorders>
            <w:hideMark/>
          </w:tcPr>
          <w:p w14:paraId="031F789E" w14:textId="77777777" w:rsidR="007D496C" w:rsidRPr="00695519" w:rsidRDefault="007D496C" w:rsidP="00C4098E">
            <w:pPr>
              <w:jc w:val="both"/>
              <w:rPr>
                <w:sz w:val="28"/>
                <w:szCs w:val="28"/>
                <w:lang w:val="uk-UA"/>
              </w:rPr>
            </w:pPr>
            <w:r w:rsidRPr="00695519">
              <w:rPr>
                <w:sz w:val="28"/>
                <w:szCs w:val="28"/>
                <w:lang w:val="uk-UA"/>
              </w:rPr>
              <w:t>Структурні підрозділи районної держаної адміністрації, апарат райдержадміністрації</w:t>
            </w:r>
          </w:p>
        </w:tc>
      </w:tr>
      <w:tr w:rsidR="007D496C" w:rsidRPr="00E81613" w14:paraId="0778E132" w14:textId="77777777" w:rsidTr="00C4098E">
        <w:tc>
          <w:tcPr>
            <w:tcW w:w="675" w:type="dxa"/>
            <w:tcBorders>
              <w:top w:val="single" w:sz="4" w:space="0" w:color="auto"/>
              <w:left w:val="single" w:sz="4" w:space="0" w:color="auto"/>
              <w:bottom w:val="single" w:sz="4" w:space="0" w:color="auto"/>
              <w:right w:val="single" w:sz="4" w:space="0" w:color="auto"/>
            </w:tcBorders>
            <w:hideMark/>
          </w:tcPr>
          <w:p w14:paraId="154B970B" w14:textId="77777777" w:rsidR="007D496C" w:rsidRPr="00695519" w:rsidRDefault="007D496C" w:rsidP="00C4098E">
            <w:pPr>
              <w:jc w:val="center"/>
              <w:rPr>
                <w:sz w:val="28"/>
                <w:szCs w:val="28"/>
                <w:lang w:val="uk-UA"/>
              </w:rPr>
            </w:pPr>
            <w:r w:rsidRPr="00695519">
              <w:rPr>
                <w:sz w:val="28"/>
                <w:szCs w:val="28"/>
                <w:lang w:val="uk-UA"/>
              </w:rPr>
              <w:t>6.</w:t>
            </w:r>
          </w:p>
        </w:tc>
        <w:tc>
          <w:tcPr>
            <w:tcW w:w="3105" w:type="dxa"/>
            <w:tcBorders>
              <w:top w:val="single" w:sz="4" w:space="0" w:color="auto"/>
              <w:left w:val="single" w:sz="4" w:space="0" w:color="auto"/>
              <w:bottom w:val="single" w:sz="4" w:space="0" w:color="auto"/>
              <w:right w:val="single" w:sz="4" w:space="0" w:color="auto"/>
            </w:tcBorders>
          </w:tcPr>
          <w:p w14:paraId="0FEE3E5E" w14:textId="77777777" w:rsidR="007D496C" w:rsidRPr="00695519" w:rsidRDefault="007D496C" w:rsidP="00C4098E">
            <w:pPr>
              <w:rPr>
                <w:sz w:val="28"/>
                <w:szCs w:val="28"/>
                <w:lang w:val="uk-UA"/>
              </w:rPr>
            </w:pPr>
            <w:r w:rsidRPr="00695519">
              <w:rPr>
                <w:sz w:val="28"/>
                <w:szCs w:val="28"/>
                <w:lang w:val="uk-UA"/>
              </w:rPr>
              <w:t>Учасники програми</w:t>
            </w:r>
          </w:p>
          <w:p w14:paraId="41DB468F" w14:textId="77777777" w:rsidR="007D496C" w:rsidRPr="00695519" w:rsidRDefault="007D496C" w:rsidP="00C4098E">
            <w:pPr>
              <w:rPr>
                <w:sz w:val="28"/>
                <w:szCs w:val="28"/>
                <w:lang w:val="uk-UA"/>
              </w:rPr>
            </w:pPr>
          </w:p>
          <w:p w14:paraId="142EAE73" w14:textId="77777777" w:rsidR="007D496C" w:rsidRPr="00695519" w:rsidRDefault="007D496C" w:rsidP="00C4098E">
            <w:pPr>
              <w:rPr>
                <w:sz w:val="28"/>
                <w:szCs w:val="28"/>
                <w:lang w:val="uk-UA"/>
              </w:rPr>
            </w:pPr>
          </w:p>
        </w:tc>
        <w:tc>
          <w:tcPr>
            <w:tcW w:w="5718" w:type="dxa"/>
            <w:tcBorders>
              <w:top w:val="single" w:sz="4" w:space="0" w:color="auto"/>
              <w:left w:val="single" w:sz="4" w:space="0" w:color="auto"/>
              <w:bottom w:val="single" w:sz="4" w:space="0" w:color="auto"/>
              <w:right w:val="single" w:sz="4" w:space="0" w:color="auto"/>
            </w:tcBorders>
            <w:hideMark/>
          </w:tcPr>
          <w:p w14:paraId="5DE724BA" w14:textId="77777777" w:rsidR="007D496C" w:rsidRPr="00695519" w:rsidRDefault="007D496C" w:rsidP="00C4098E">
            <w:pPr>
              <w:jc w:val="both"/>
              <w:rPr>
                <w:sz w:val="28"/>
                <w:szCs w:val="28"/>
                <w:lang w:val="uk-UA"/>
              </w:rPr>
            </w:pPr>
            <w:r w:rsidRPr="00695519">
              <w:rPr>
                <w:sz w:val="28"/>
                <w:szCs w:val="28"/>
                <w:lang w:val="uk-UA"/>
              </w:rPr>
              <w:t>Чортківська районна державна адміністрація, структурні підрозділи районної держаної адміністрації</w:t>
            </w:r>
          </w:p>
        </w:tc>
      </w:tr>
      <w:tr w:rsidR="007D496C" w:rsidRPr="00695519" w14:paraId="641759D5" w14:textId="77777777" w:rsidTr="00C4098E">
        <w:tc>
          <w:tcPr>
            <w:tcW w:w="675" w:type="dxa"/>
            <w:tcBorders>
              <w:top w:val="single" w:sz="4" w:space="0" w:color="auto"/>
              <w:left w:val="single" w:sz="4" w:space="0" w:color="auto"/>
              <w:bottom w:val="single" w:sz="4" w:space="0" w:color="auto"/>
              <w:right w:val="single" w:sz="4" w:space="0" w:color="auto"/>
            </w:tcBorders>
            <w:hideMark/>
          </w:tcPr>
          <w:p w14:paraId="4363E4AD" w14:textId="77777777" w:rsidR="007D496C" w:rsidRPr="00695519" w:rsidRDefault="007D496C" w:rsidP="00C4098E">
            <w:pPr>
              <w:jc w:val="center"/>
              <w:rPr>
                <w:sz w:val="28"/>
                <w:szCs w:val="28"/>
                <w:lang w:val="uk-UA"/>
              </w:rPr>
            </w:pPr>
            <w:r w:rsidRPr="00695519">
              <w:rPr>
                <w:sz w:val="28"/>
                <w:szCs w:val="28"/>
                <w:lang w:val="uk-UA"/>
              </w:rPr>
              <w:t>7.</w:t>
            </w:r>
          </w:p>
        </w:tc>
        <w:tc>
          <w:tcPr>
            <w:tcW w:w="3105" w:type="dxa"/>
            <w:tcBorders>
              <w:top w:val="single" w:sz="4" w:space="0" w:color="auto"/>
              <w:left w:val="single" w:sz="4" w:space="0" w:color="auto"/>
              <w:bottom w:val="single" w:sz="4" w:space="0" w:color="auto"/>
              <w:right w:val="single" w:sz="4" w:space="0" w:color="auto"/>
            </w:tcBorders>
            <w:hideMark/>
          </w:tcPr>
          <w:p w14:paraId="6A488C73" w14:textId="77777777" w:rsidR="007D496C" w:rsidRPr="00695519" w:rsidRDefault="007D496C" w:rsidP="00C4098E">
            <w:pPr>
              <w:rPr>
                <w:sz w:val="28"/>
                <w:szCs w:val="28"/>
                <w:lang w:val="uk-UA"/>
              </w:rPr>
            </w:pPr>
            <w:r w:rsidRPr="00695519">
              <w:rPr>
                <w:sz w:val="28"/>
                <w:szCs w:val="28"/>
                <w:lang w:val="uk-UA"/>
              </w:rPr>
              <w:t>Термін реалізації програми</w:t>
            </w:r>
          </w:p>
        </w:tc>
        <w:tc>
          <w:tcPr>
            <w:tcW w:w="5718" w:type="dxa"/>
            <w:tcBorders>
              <w:top w:val="single" w:sz="4" w:space="0" w:color="auto"/>
              <w:left w:val="single" w:sz="4" w:space="0" w:color="auto"/>
              <w:bottom w:val="single" w:sz="4" w:space="0" w:color="auto"/>
              <w:right w:val="single" w:sz="4" w:space="0" w:color="auto"/>
            </w:tcBorders>
            <w:hideMark/>
          </w:tcPr>
          <w:p w14:paraId="7C40FC2E" w14:textId="77777777" w:rsidR="007D496C" w:rsidRPr="00695519" w:rsidRDefault="007D496C" w:rsidP="00C4098E">
            <w:pPr>
              <w:rPr>
                <w:sz w:val="28"/>
                <w:szCs w:val="28"/>
                <w:lang w:val="uk-UA"/>
              </w:rPr>
            </w:pPr>
            <w:r w:rsidRPr="00695519">
              <w:rPr>
                <w:color w:val="000000"/>
                <w:sz w:val="28"/>
                <w:szCs w:val="28"/>
                <w:lang w:val="uk-UA"/>
              </w:rPr>
              <w:t>2021 рік</w:t>
            </w:r>
          </w:p>
        </w:tc>
      </w:tr>
      <w:tr w:rsidR="007D496C" w:rsidRPr="00695519" w14:paraId="51F49608" w14:textId="77777777" w:rsidTr="00C4098E">
        <w:tc>
          <w:tcPr>
            <w:tcW w:w="675" w:type="dxa"/>
            <w:tcBorders>
              <w:top w:val="single" w:sz="4" w:space="0" w:color="auto"/>
              <w:left w:val="single" w:sz="4" w:space="0" w:color="auto"/>
              <w:bottom w:val="single" w:sz="4" w:space="0" w:color="auto"/>
              <w:right w:val="single" w:sz="4" w:space="0" w:color="auto"/>
            </w:tcBorders>
            <w:hideMark/>
          </w:tcPr>
          <w:p w14:paraId="6EDE3A96" w14:textId="77777777" w:rsidR="007D496C" w:rsidRPr="00695519" w:rsidRDefault="007D496C" w:rsidP="00C4098E">
            <w:pPr>
              <w:jc w:val="center"/>
              <w:rPr>
                <w:sz w:val="28"/>
                <w:szCs w:val="28"/>
                <w:lang w:val="uk-UA"/>
              </w:rPr>
            </w:pPr>
            <w:r w:rsidRPr="00695519">
              <w:rPr>
                <w:sz w:val="28"/>
                <w:szCs w:val="28"/>
                <w:lang w:val="uk-UA"/>
              </w:rPr>
              <w:t>8.</w:t>
            </w:r>
          </w:p>
        </w:tc>
        <w:tc>
          <w:tcPr>
            <w:tcW w:w="3105" w:type="dxa"/>
            <w:tcBorders>
              <w:top w:val="single" w:sz="4" w:space="0" w:color="auto"/>
              <w:left w:val="single" w:sz="4" w:space="0" w:color="auto"/>
              <w:bottom w:val="single" w:sz="4" w:space="0" w:color="auto"/>
              <w:right w:val="single" w:sz="4" w:space="0" w:color="auto"/>
            </w:tcBorders>
            <w:hideMark/>
          </w:tcPr>
          <w:p w14:paraId="5E7A7025" w14:textId="77777777" w:rsidR="007D496C" w:rsidRPr="00695519" w:rsidRDefault="007D496C" w:rsidP="00C4098E">
            <w:pPr>
              <w:rPr>
                <w:sz w:val="28"/>
                <w:szCs w:val="28"/>
                <w:lang w:val="uk-UA"/>
              </w:rPr>
            </w:pPr>
            <w:r w:rsidRPr="00695519">
              <w:rPr>
                <w:sz w:val="28"/>
                <w:szCs w:val="28"/>
                <w:lang w:val="uk-UA"/>
              </w:rPr>
              <w:t>Перелік місцевих бюджетів, які беруть участь у виконанні програми (для комплексних програм)</w:t>
            </w:r>
          </w:p>
        </w:tc>
        <w:tc>
          <w:tcPr>
            <w:tcW w:w="5718" w:type="dxa"/>
            <w:tcBorders>
              <w:top w:val="single" w:sz="4" w:space="0" w:color="auto"/>
              <w:left w:val="single" w:sz="4" w:space="0" w:color="auto"/>
              <w:bottom w:val="single" w:sz="4" w:space="0" w:color="auto"/>
              <w:right w:val="single" w:sz="4" w:space="0" w:color="auto"/>
            </w:tcBorders>
            <w:hideMark/>
          </w:tcPr>
          <w:p w14:paraId="1A2D2BC3" w14:textId="77777777" w:rsidR="007D496C" w:rsidRPr="00695519" w:rsidRDefault="007D496C" w:rsidP="00C4098E">
            <w:pPr>
              <w:ind w:firstLine="34"/>
              <w:rPr>
                <w:sz w:val="28"/>
                <w:szCs w:val="28"/>
                <w:lang w:val="uk-UA"/>
              </w:rPr>
            </w:pPr>
            <w:r w:rsidRPr="00695519">
              <w:rPr>
                <w:sz w:val="28"/>
                <w:szCs w:val="28"/>
                <w:lang w:val="uk-UA"/>
              </w:rPr>
              <w:t>Районний бюджет</w:t>
            </w:r>
          </w:p>
        </w:tc>
      </w:tr>
      <w:tr w:rsidR="007D496C" w:rsidRPr="00695519" w14:paraId="3DE6F6D6" w14:textId="77777777" w:rsidTr="00C4098E">
        <w:tc>
          <w:tcPr>
            <w:tcW w:w="675" w:type="dxa"/>
            <w:tcBorders>
              <w:top w:val="single" w:sz="4" w:space="0" w:color="auto"/>
              <w:left w:val="single" w:sz="4" w:space="0" w:color="auto"/>
              <w:bottom w:val="single" w:sz="4" w:space="0" w:color="auto"/>
              <w:right w:val="single" w:sz="4" w:space="0" w:color="auto"/>
            </w:tcBorders>
            <w:hideMark/>
          </w:tcPr>
          <w:p w14:paraId="2F2C819B" w14:textId="77777777" w:rsidR="007D496C" w:rsidRPr="00695519" w:rsidRDefault="007D496C" w:rsidP="00C4098E">
            <w:pPr>
              <w:jc w:val="center"/>
              <w:rPr>
                <w:sz w:val="28"/>
                <w:szCs w:val="28"/>
                <w:lang w:val="uk-UA"/>
              </w:rPr>
            </w:pPr>
            <w:r w:rsidRPr="00695519">
              <w:rPr>
                <w:sz w:val="28"/>
                <w:szCs w:val="28"/>
                <w:lang w:val="uk-UA"/>
              </w:rPr>
              <w:t>9.</w:t>
            </w:r>
          </w:p>
        </w:tc>
        <w:tc>
          <w:tcPr>
            <w:tcW w:w="3105" w:type="dxa"/>
            <w:tcBorders>
              <w:top w:val="single" w:sz="4" w:space="0" w:color="auto"/>
              <w:left w:val="single" w:sz="4" w:space="0" w:color="auto"/>
              <w:bottom w:val="single" w:sz="4" w:space="0" w:color="auto"/>
              <w:right w:val="single" w:sz="4" w:space="0" w:color="auto"/>
            </w:tcBorders>
          </w:tcPr>
          <w:p w14:paraId="5974E2D6" w14:textId="77777777" w:rsidR="007D496C" w:rsidRPr="00695519" w:rsidRDefault="007D496C" w:rsidP="00C4098E">
            <w:pPr>
              <w:rPr>
                <w:sz w:val="28"/>
                <w:szCs w:val="28"/>
                <w:lang w:val="uk-UA"/>
              </w:rPr>
            </w:pPr>
            <w:r w:rsidRPr="00695519">
              <w:rPr>
                <w:sz w:val="28"/>
                <w:szCs w:val="28"/>
                <w:lang w:val="uk-UA"/>
              </w:rPr>
              <w:t>Загальний обсяг фінансових ресурсів, необхідних для реалізації програми, всього, в тому числі:</w:t>
            </w:r>
          </w:p>
          <w:p w14:paraId="742F092D" w14:textId="77777777" w:rsidR="007D496C" w:rsidRPr="00695519" w:rsidRDefault="007D496C" w:rsidP="00C4098E">
            <w:pPr>
              <w:rPr>
                <w:sz w:val="28"/>
                <w:szCs w:val="28"/>
                <w:lang w:val="uk-UA"/>
              </w:rPr>
            </w:pPr>
          </w:p>
          <w:p w14:paraId="4B7FF098" w14:textId="77777777" w:rsidR="007D496C" w:rsidRPr="00695519" w:rsidRDefault="007D496C" w:rsidP="00C4098E">
            <w:pPr>
              <w:rPr>
                <w:sz w:val="28"/>
                <w:szCs w:val="28"/>
                <w:lang w:val="uk-UA"/>
              </w:rPr>
            </w:pPr>
            <w:r w:rsidRPr="00695519">
              <w:rPr>
                <w:sz w:val="28"/>
                <w:szCs w:val="28"/>
                <w:lang w:val="uk-UA"/>
              </w:rPr>
              <w:t>2021 рік</w:t>
            </w:r>
          </w:p>
        </w:tc>
        <w:tc>
          <w:tcPr>
            <w:tcW w:w="5718" w:type="dxa"/>
            <w:tcBorders>
              <w:top w:val="single" w:sz="4" w:space="0" w:color="auto"/>
              <w:left w:val="single" w:sz="4" w:space="0" w:color="auto"/>
              <w:bottom w:val="single" w:sz="4" w:space="0" w:color="auto"/>
              <w:right w:val="single" w:sz="4" w:space="0" w:color="auto"/>
            </w:tcBorders>
          </w:tcPr>
          <w:p w14:paraId="063DCAC5" w14:textId="77777777" w:rsidR="007D496C" w:rsidRPr="00695519" w:rsidRDefault="007D496C" w:rsidP="00C4098E">
            <w:pPr>
              <w:ind w:firstLine="34"/>
              <w:rPr>
                <w:sz w:val="28"/>
                <w:szCs w:val="28"/>
                <w:lang w:val="uk-UA"/>
              </w:rPr>
            </w:pPr>
            <w:r w:rsidRPr="00695519">
              <w:rPr>
                <w:sz w:val="28"/>
                <w:szCs w:val="28"/>
                <w:lang w:val="uk-UA"/>
              </w:rPr>
              <w:t>510,0 тис. гривень</w:t>
            </w:r>
          </w:p>
          <w:p w14:paraId="0B9888FD" w14:textId="77777777" w:rsidR="007D496C" w:rsidRPr="00695519" w:rsidRDefault="007D496C" w:rsidP="00C4098E">
            <w:pPr>
              <w:ind w:firstLine="34"/>
              <w:rPr>
                <w:sz w:val="28"/>
                <w:szCs w:val="28"/>
                <w:lang w:val="uk-UA"/>
              </w:rPr>
            </w:pPr>
          </w:p>
          <w:p w14:paraId="75CC05D5" w14:textId="77777777" w:rsidR="007D496C" w:rsidRPr="00695519" w:rsidRDefault="007D496C" w:rsidP="00C4098E">
            <w:pPr>
              <w:ind w:firstLine="34"/>
              <w:rPr>
                <w:sz w:val="28"/>
                <w:szCs w:val="28"/>
                <w:lang w:val="uk-UA"/>
              </w:rPr>
            </w:pPr>
          </w:p>
          <w:p w14:paraId="2F08B7DD" w14:textId="77777777" w:rsidR="007D496C" w:rsidRPr="00695519" w:rsidRDefault="007D496C" w:rsidP="00C4098E">
            <w:pPr>
              <w:ind w:firstLine="34"/>
              <w:rPr>
                <w:sz w:val="28"/>
                <w:szCs w:val="28"/>
                <w:lang w:val="uk-UA"/>
              </w:rPr>
            </w:pPr>
          </w:p>
          <w:p w14:paraId="7C8259F2" w14:textId="77777777" w:rsidR="007D496C" w:rsidRPr="00695519" w:rsidRDefault="007D496C" w:rsidP="00C4098E">
            <w:pPr>
              <w:ind w:firstLine="34"/>
              <w:rPr>
                <w:sz w:val="28"/>
                <w:szCs w:val="28"/>
                <w:lang w:val="uk-UA"/>
              </w:rPr>
            </w:pPr>
          </w:p>
          <w:p w14:paraId="2FC18FC0" w14:textId="77777777" w:rsidR="007D496C" w:rsidRPr="00695519" w:rsidRDefault="007D496C" w:rsidP="00C4098E">
            <w:pPr>
              <w:ind w:firstLine="34"/>
              <w:rPr>
                <w:sz w:val="28"/>
                <w:szCs w:val="28"/>
                <w:lang w:val="uk-UA"/>
              </w:rPr>
            </w:pPr>
          </w:p>
          <w:p w14:paraId="2FB495E3" w14:textId="77777777" w:rsidR="007D496C" w:rsidRPr="00695519" w:rsidRDefault="007D496C" w:rsidP="00C4098E">
            <w:pPr>
              <w:ind w:firstLine="34"/>
              <w:rPr>
                <w:sz w:val="28"/>
                <w:szCs w:val="28"/>
                <w:lang w:val="uk-UA"/>
              </w:rPr>
            </w:pPr>
            <w:r w:rsidRPr="00695519">
              <w:rPr>
                <w:sz w:val="28"/>
                <w:szCs w:val="28"/>
                <w:lang w:val="uk-UA"/>
              </w:rPr>
              <w:t>510,0 тис. гривень</w:t>
            </w:r>
          </w:p>
        </w:tc>
      </w:tr>
    </w:tbl>
    <w:p w14:paraId="6098539F" w14:textId="77777777" w:rsidR="007D496C" w:rsidRDefault="007D496C" w:rsidP="007D496C">
      <w:pPr>
        <w:ind w:left="510"/>
        <w:jc w:val="center"/>
        <w:rPr>
          <w:b/>
          <w:sz w:val="28"/>
          <w:szCs w:val="28"/>
          <w:lang w:val="uk-UA"/>
        </w:rPr>
      </w:pPr>
    </w:p>
    <w:p w14:paraId="4ECCD978" w14:textId="77777777" w:rsidR="007D496C" w:rsidRDefault="007D496C" w:rsidP="007D496C">
      <w:pPr>
        <w:ind w:left="510"/>
        <w:jc w:val="center"/>
        <w:rPr>
          <w:b/>
          <w:sz w:val="28"/>
          <w:szCs w:val="28"/>
        </w:rPr>
      </w:pPr>
    </w:p>
    <w:p w14:paraId="23BFC137" w14:textId="77777777" w:rsidR="007D496C" w:rsidRDefault="007D496C" w:rsidP="007D496C">
      <w:pPr>
        <w:spacing w:after="200" w:line="276" w:lineRule="auto"/>
        <w:rPr>
          <w:b/>
          <w:sz w:val="28"/>
          <w:szCs w:val="28"/>
          <w:lang w:val="uk-UA"/>
        </w:rPr>
      </w:pPr>
      <w:r>
        <w:rPr>
          <w:b/>
          <w:sz w:val="28"/>
          <w:szCs w:val="28"/>
          <w:lang w:val="uk-UA"/>
        </w:rPr>
        <w:br w:type="page"/>
      </w:r>
    </w:p>
    <w:p w14:paraId="0E640EAF" w14:textId="77777777" w:rsidR="007D496C" w:rsidRPr="00695519" w:rsidRDefault="007D496C" w:rsidP="007D496C">
      <w:pPr>
        <w:ind w:left="510"/>
        <w:jc w:val="center"/>
        <w:rPr>
          <w:b/>
          <w:sz w:val="28"/>
          <w:szCs w:val="28"/>
          <w:lang w:val="uk-UA"/>
        </w:rPr>
      </w:pPr>
      <w:r w:rsidRPr="00695519">
        <w:rPr>
          <w:b/>
          <w:sz w:val="28"/>
          <w:szCs w:val="28"/>
          <w:lang w:val="uk-UA"/>
        </w:rPr>
        <w:lastRenderedPageBreak/>
        <w:t>2. Визначення проблем, на розв’язання яких спрямована Програма</w:t>
      </w:r>
    </w:p>
    <w:p w14:paraId="2F940FCA" w14:textId="77777777" w:rsidR="007D496C" w:rsidRPr="00695519" w:rsidRDefault="007D496C" w:rsidP="007D496C">
      <w:pPr>
        <w:jc w:val="center"/>
        <w:rPr>
          <w:sz w:val="28"/>
          <w:szCs w:val="28"/>
          <w:lang w:val="uk-UA"/>
        </w:rPr>
      </w:pPr>
    </w:p>
    <w:p w14:paraId="5E2E8568" w14:textId="77777777" w:rsidR="007D496C" w:rsidRPr="00695519" w:rsidRDefault="007D496C" w:rsidP="007D496C">
      <w:pPr>
        <w:shd w:val="clear" w:color="auto" w:fill="FFFFFF"/>
        <w:tabs>
          <w:tab w:val="left" w:pos="284"/>
        </w:tabs>
        <w:ind w:firstLine="567"/>
        <w:jc w:val="both"/>
        <w:rPr>
          <w:color w:val="000000"/>
          <w:sz w:val="28"/>
          <w:szCs w:val="28"/>
          <w:lang w:val="uk-UA"/>
        </w:rPr>
      </w:pPr>
      <w:r w:rsidRPr="00695519">
        <w:rPr>
          <w:color w:val="000000"/>
          <w:sz w:val="28"/>
          <w:szCs w:val="28"/>
          <w:shd w:val="clear" w:color="auto" w:fill="FFFFFF"/>
          <w:lang w:val="uk-UA"/>
        </w:rPr>
        <w:t xml:space="preserve">Діяльність апарату та структурних підрозділів районної державної адміністрації передбачає виконання заходів, спрямованих на виконання Конституції України, законів України, актів Президента України та Верховної Ради України, Кабінету Міністрів України, інших органів виконавчої влади вищого рівня, доручень Прем’єр-міністра України, державних і регіональних програм, здійснення інших визначених законами повноважень та забезпечення реалізації державної політики. До  роботи райдержадміністрації включаються: актуальні питання, пов’язані із здійсненням заходів із соціально-економічного розвитку району, функціонуванням галузей господарського комплексу та розв’язанням проблем у соціальній сфері, поліпшенням діяльності райдержадміністрації, її взаємодією з органами місцевого самоврядування, які потребують розгляду на засіданнях колегій, нарад у голови </w:t>
      </w:r>
      <w:proofErr w:type="spellStart"/>
      <w:r w:rsidRPr="00695519">
        <w:rPr>
          <w:color w:val="000000"/>
          <w:sz w:val="28"/>
          <w:szCs w:val="28"/>
          <w:shd w:val="clear" w:color="auto" w:fill="FFFFFF"/>
          <w:lang w:val="uk-UA"/>
        </w:rPr>
        <w:t>райдерж</w:t>
      </w:r>
      <w:proofErr w:type="spellEnd"/>
      <w:r w:rsidRPr="00695519">
        <w:rPr>
          <w:color w:val="000000"/>
          <w:sz w:val="28"/>
          <w:szCs w:val="28"/>
          <w:shd w:val="clear" w:color="auto" w:fill="FFFFFF"/>
          <w:lang w:val="uk-UA"/>
        </w:rPr>
        <w:t xml:space="preserve">-адміністрації і його заступників тощо, основні організаційно-масові заходи, проведення яких забезпечується райдержадміністрацією або за її участю. </w:t>
      </w:r>
    </w:p>
    <w:p w14:paraId="39C0DC7F" w14:textId="77777777" w:rsidR="007D496C" w:rsidRPr="00695519" w:rsidRDefault="007D496C" w:rsidP="007D496C">
      <w:pPr>
        <w:tabs>
          <w:tab w:val="left" w:pos="0"/>
        </w:tabs>
        <w:ind w:firstLine="567"/>
        <w:jc w:val="both"/>
        <w:rPr>
          <w:sz w:val="28"/>
          <w:szCs w:val="28"/>
          <w:lang w:val="uk-UA"/>
        </w:rPr>
      </w:pPr>
      <w:r w:rsidRPr="00695519">
        <w:rPr>
          <w:color w:val="000000"/>
          <w:sz w:val="28"/>
          <w:szCs w:val="28"/>
          <w:lang w:val="uk-UA"/>
        </w:rPr>
        <w:t xml:space="preserve">Дана Програма спрямована на формування інформаційно-аналітичних матеріалів та ресурсне забезпечення реалізації вищевказаних заходів </w:t>
      </w:r>
      <w:r w:rsidRPr="00695519">
        <w:rPr>
          <w:color w:val="000000"/>
          <w:sz w:val="28"/>
          <w:szCs w:val="28"/>
          <w:shd w:val="clear" w:color="auto" w:fill="FFFFFF"/>
          <w:lang w:val="uk-UA"/>
        </w:rPr>
        <w:t>відповідно до законів України «Про місцеві державні адміністрації», «Про місцеве самоврядування в Україні», враховуючи частину 2 статті 85 Бюджетного кодексу України, який визначає механізми покращення ресурсного забезпечення структурних підрозділів виконавчої влади в районі,</w:t>
      </w:r>
      <w:r w:rsidRPr="00695519">
        <w:rPr>
          <w:sz w:val="28"/>
          <w:szCs w:val="28"/>
          <w:lang w:val="uk-UA"/>
        </w:rPr>
        <w:t xml:space="preserve"> а саме: здійснювати впродовж бюджетного періоду видатки на утримання бюджетних установ одночасно з різних бюджетів, коли такі видатки здійснюються за рішенням відповідної місцевої ради за рахунок вільного залишку бюджетних коштів або перевиконання дохідної частини загального фонду місцевого бюджету за умови відсутності заборгованості такого бюджету за захищеними статтями видатків протягом року на будь-яку дату.</w:t>
      </w:r>
    </w:p>
    <w:p w14:paraId="36D7B553" w14:textId="77777777" w:rsidR="007D496C" w:rsidRPr="00695519" w:rsidRDefault="007D496C" w:rsidP="007D496C">
      <w:pPr>
        <w:widowControl w:val="0"/>
        <w:spacing w:after="120"/>
        <w:ind w:right="-82" w:firstLine="567"/>
        <w:jc w:val="both"/>
        <w:rPr>
          <w:sz w:val="28"/>
          <w:szCs w:val="28"/>
          <w:lang w:val="uk-UA"/>
        </w:rPr>
      </w:pPr>
      <w:r w:rsidRPr="00695519">
        <w:rPr>
          <w:sz w:val="28"/>
          <w:szCs w:val="28"/>
          <w:lang w:val="uk-UA"/>
        </w:rPr>
        <w:t>Відповідно до статті 13 Закону України «Про місцеві державні адміністрації» до відання місцевих державних адміністрацій у межах і формах, визначених Конституцією і законами України, належить вирішення питань:</w:t>
      </w:r>
    </w:p>
    <w:p w14:paraId="0C540C0B" w14:textId="77777777" w:rsidR="007D496C" w:rsidRPr="00695519" w:rsidRDefault="007D496C" w:rsidP="007D496C">
      <w:pPr>
        <w:spacing w:after="120"/>
        <w:ind w:firstLine="510"/>
        <w:jc w:val="both"/>
        <w:rPr>
          <w:sz w:val="28"/>
          <w:szCs w:val="28"/>
          <w:lang w:val="uk-UA"/>
        </w:rPr>
      </w:pPr>
      <w:bookmarkStart w:id="0" w:name="n129"/>
      <w:bookmarkEnd w:id="0"/>
      <w:r w:rsidRPr="00695519">
        <w:rPr>
          <w:sz w:val="28"/>
          <w:szCs w:val="28"/>
          <w:lang w:val="uk-UA"/>
        </w:rPr>
        <w:t>1) забезпечення законності, охорони прав, свобод і законних інтересів громадян;</w:t>
      </w:r>
    </w:p>
    <w:p w14:paraId="0F5EC223" w14:textId="77777777" w:rsidR="007D496C" w:rsidRPr="00695519" w:rsidRDefault="007D496C" w:rsidP="007D496C">
      <w:pPr>
        <w:spacing w:after="120"/>
        <w:ind w:firstLine="510"/>
        <w:jc w:val="both"/>
        <w:rPr>
          <w:sz w:val="28"/>
          <w:szCs w:val="28"/>
          <w:lang w:val="uk-UA"/>
        </w:rPr>
      </w:pPr>
      <w:bookmarkStart w:id="1" w:name="n130"/>
      <w:bookmarkEnd w:id="1"/>
      <w:r w:rsidRPr="00695519">
        <w:rPr>
          <w:sz w:val="28"/>
          <w:szCs w:val="28"/>
          <w:lang w:val="uk-UA"/>
        </w:rPr>
        <w:t>2) соціально-економічного розвитку відповідних територій;</w:t>
      </w:r>
    </w:p>
    <w:p w14:paraId="414A7EC6" w14:textId="77777777" w:rsidR="007D496C" w:rsidRPr="00695519" w:rsidRDefault="007D496C" w:rsidP="007D496C">
      <w:pPr>
        <w:spacing w:after="120"/>
        <w:ind w:firstLine="510"/>
        <w:jc w:val="both"/>
        <w:rPr>
          <w:sz w:val="28"/>
          <w:szCs w:val="28"/>
          <w:lang w:val="uk-UA"/>
        </w:rPr>
      </w:pPr>
      <w:bookmarkStart w:id="2" w:name="n131"/>
      <w:bookmarkEnd w:id="2"/>
      <w:r w:rsidRPr="00695519">
        <w:rPr>
          <w:sz w:val="28"/>
          <w:szCs w:val="28"/>
          <w:lang w:val="uk-UA"/>
        </w:rPr>
        <w:t>3) бюджету, фінансів та обліку;</w:t>
      </w:r>
    </w:p>
    <w:p w14:paraId="61EE4566" w14:textId="77777777" w:rsidR="007D496C" w:rsidRPr="00695519" w:rsidRDefault="007D496C" w:rsidP="007D496C">
      <w:pPr>
        <w:spacing w:after="120"/>
        <w:ind w:firstLine="510"/>
        <w:jc w:val="both"/>
        <w:rPr>
          <w:sz w:val="28"/>
          <w:szCs w:val="28"/>
          <w:lang w:val="uk-UA"/>
        </w:rPr>
      </w:pPr>
      <w:bookmarkStart w:id="3" w:name="n132"/>
      <w:bookmarkEnd w:id="3"/>
      <w:r w:rsidRPr="00695519">
        <w:rPr>
          <w:sz w:val="28"/>
          <w:szCs w:val="28"/>
          <w:lang w:val="uk-UA"/>
        </w:rPr>
        <w:t>4) управління майном, приватизації, сприяння розвитку підприємництва та здійснення державної регуляторної політики;</w:t>
      </w:r>
    </w:p>
    <w:p w14:paraId="0CE9413C" w14:textId="77777777" w:rsidR="007D496C" w:rsidRPr="00695519" w:rsidRDefault="007D496C" w:rsidP="007D496C">
      <w:pPr>
        <w:spacing w:after="120"/>
        <w:ind w:firstLine="510"/>
        <w:jc w:val="both"/>
        <w:rPr>
          <w:sz w:val="28"/>
          <w:szCs w:val="28"/>
          <w:lang w:val="uk-UA"/>
        </w:rPr>
      </w:pPr>
      <w:bookmarkStart w:id="4" w:name="n133"/>
      <w:bookmarkStart w:id="5" w:name="n134"/>
      <w:bookmarkEnd w:id="4"/>
      <w:bookmarkEnd w:id="5"/>
      <w:r w:rsidRPr="00695519">
        <w:rPr>
          <w:sz w:val="28"/>
          <w:szCs w:val="28"/>
          <w:lang w:val="uk-UA"/>
        </w:rPr>
        <w:t>5) промисловості, сільського господарства, будівництва, транспорту і зв’язку;</w:t>
      </w:r>
    </w:p>
    <w:p w14:paraId="6B7852D7" w14:textId="77777777" w:rsidR="007D496C" w:rsidRPr="00695519" w:rsidRDefault="007D496C" w:rsidP="007D496C">
      <w:pPr>
        <w:spacing w:after="120"/>
        <w:ind w:firstLine="510"/>
        <w:jc w:val="both"/>
        <w:rPr>
          <w:sz w:val="28"/>
          <w:szCs w:val="28"/>
          <w:lang w:val="uk-UA"/>
        </w:rPr>
      </w:pPr>
      <w:bookmarkStart w:id="6" w:name="n135"/>
      <w:bookmarkEnd w:id="6"/>
      <w:r w:rsidRPr="00695519">
        <w:rPr>
          <w:sz w:val="28"/>
          <w:szCs w:val="28"/>
          <w:lang w:val="uk-UA"/>
        </w:rPr>
        <w:t>6) науки, освіти, культури, охорони здоров’я, фізкультури і спорту, сім’ї, жінок, молоді та дітей;</w:t>
      </w:r>
    </w:p>
    <w:p w14:paraId="020EFD37" w14:textId="77777777" w:rsidR="007D496C" w:rsidRPr="00695519" w:rsidRDefault="007D496C" w:rsidP="007D496C">
      <w:pPr>
        <w:spacing w:after="120"/>
        <w:ind w:firstLine="510"/>
        <w:jc w:val="both"/>
        <w:rPr>
          <w:sz w:val="28"/>
          <w:szCs w:val="28"/>
          <w:lang w:val="uk-UA"/>
        </w:rPr>
      </w:pPr>
      <w:bookmarkStart w:id="7" w:name="n136"/>
      <w:bookmarkStart w:id="8" w:name="n137"/>
      <w:bookmarkEnd w:id="7"/>
      <w:bookmarkEnd w:id="8"/>
      <w:r w:rsidRPr="00695519">
        <w:rPr>
          <w:sz w:val="28"/>
          <w:szCs w:val="28"/>
          <w:lang w:val="uk-UA"/>
        </w:rPr>
        <w:t>7) використання землі, природних ресурсів, охорони довкілля;</w:t>
      </w:r>
    </w:p>
    <w:p w14:paraId="1414EB3E" w14:textId="77777777" w:rsidR="007D496C" w:rsidRPr="00695519" w:rsidRDefault="007D496C" w:rsidP="007D496C">
      <w:pPr>
        <w:spacing w:after="120"/>
        <w:ind w:firstLine="510"/>
        <w:jc w:val="both"/>
        <w:rPr>
          <w:sz w:val="28"/>
          <w:szCs w:val="28"/>
          <w:lang w:val="uk-UA"/>
        </w:rPr>
      </w:pPr>
      <w:bookmarkStart w:id="9" w:name="n138"/>
      <w:bookmarkEnd w:id="9"/>
      <w:r w:rsidRPr="00695519">
        <w:rPr>
          <w:sz w:val="28"/>
          <w:szCs w:val="28"/>
          <w:lang w:val="uk-UA"/>
        </w:rPr>
        <w:lastRenderedPageBreak/>
        <w:t>8) зовнішньоекономічної діяльності;</w:t>
      </w:r>
    </w:p>
    <w:p w14:paraId="01916F37" w14:textId="77777777" w:rsidR="007D496C" w:rsidRPr="00695519" w:rsidRDefault="007D496C" w:rsidP="007D496C">
      <w:pPr>
        <w:spacing w:after="120"/>
        <w:ind w:firstLine="510"/>
        <w:jc w:val="both"/>
        <w:rPr>
          <w:sz w:val="28"/>
          <w:szCs w:val="28"/>
          <w:lang w:val="uk-UA"/>
        </w:rPr>
      </w:pPr>
      <w:bookmarkStart w:id="10" w:name="n139"/>
      <w:bookmarkEnd w:id="10"/>
      <w:r w:rsidRPr="00695519">
        <w:rPr>
          <w:sz w:val="28"/>
          <w:szCs w:val="28"/>
          <w:lang w:val="uk-UA"/>
        </w:rPr>
        <w:t>9) оборонної роботи та мобілізаційної підготовки;</w:t>
      </w:r>
    </w:p>
    <w:p w14:paraId="43643240" w14:textId="77777777" w:rsidR="007D496C" w:rsidRPr="00695519" w:rsidRDefault="007D496C" w:rsidP="007D496C">
      <w:pPr>
        <w:ind w:firstLine="513"/>
        <w:jc w:val="both"/>
        <w:rPr>
          <w:sz w:val="28"/>
          <w:szCs w:val="28"/>
          <w:lang w:val="uk-UA"/>
        </w:rPr>
      </w:pPr>
      <w:bookmarkStart w:id="11" w:name="n140"/>
      <w:bookmarkEnd w:id="11"/>
      <w:r w:rsidRPr="00695519">
        <w:rPr>
          <w:sz w:val="28"/>
          <w:szCs w:val="28"/>
          <w:lang w:val="uk-UA"/>
        </w:rPr>
        <w:t>10) соціального захисту, зайнятості населення, праці та заробітної плати.</w:t>
      </w:r>
    </w:p>
    <w:p w14:paraId="75E88D9A" w14:textId="77777777" w:rsidR="007D496C" w:rsidRPr="00695519" w:rsidRDefault="007D496C" w:rsidP="007D496C">
      <w:pPr>
        <w:ind w:firstLine="567"/>
        <w:jc w:val="both"/>
        <w:rPr>
          <w:sz w:val="28"/>
          <w:szCs w:val="28"/>
          <w:lang w:val="uk-UA"/>
        </w:rPr>
      </w:pPr>
      <w:bookmarkStart w:id="12" w:name="n141"/>
      <w:bookmarkEnd w:id="12"/>
      <w:r w:rsidRPr="00695519">
        <w:rPr>
          <w:sz w:val="28"/>
          <w:szCs w:val="28"/>
          <w:lang w:val="uk-UA"/>
        </w:rPr>
        <w:t>Місцеві державні адміністрації вирішують й інші питання, віднесені законами до їх повноважень.</w:t>
      </w:r>
    </w:p>
    <w:p w14:paraId="758D35C4" w14:textId="77777777" w:rsidR="007D496C" w:rsidRPr="00695519" w:rsidRDefault="007D496C" w:rsidP="007D496C">
      <w:pPr>
        <w:widowControl w:val="0"/>
        <w:ind w:right="-82" w:firstLine="567"/>
        <w:jc w:val="both"/>
        <w:rPr>
          <w:sz w:val="28"/>
          <w:szCs w:val="28"/>
          <w:lang w:val="uk-UA"/>
        </w:rPr>
      </w:pPr>
      <w:r w:rsidRPr="00695519">
        <w:rPr>
          <w:sz w:val="28"/>
          <w:szCs w:val="28"/>
          <w:lang w:val="uk-UA"/>
        </w:rPr>
        <w:t>Фінансування районної державної адміністрації та її структурних підрозділів здійснюється з державного бюджету. Для виконання повноважень мобілізуються усі наявні ресурси – матеріально-технічні, трудові, фінансові. Разом з тим, їх обсяг обмежується граничними видатками державного бюджету, що не вистачає для забезпечення ефективної та якісної діяльності.</w:t>
      </w:r>
    </w:p>
    <w:p w14:paraId="4554A4E7" w14:textId="77777777" w:rsidR="007D496C" w:rsidRPr="00695519" w:rsidRDefault="007D496C" w:rsidP="007D496C">
      <w:pPr>
        <w:widowControl w:val="0"/>
        <w:ind w:right="-82" w:firstLine="513"/>
        <w:jc w:val="both"/>
        <w:rPr>
          <w:sz w:val="28"/>
          <w:szCs w:val="28"/>
          <w:lang w:val="uk-UA"/>
        </w:rPr>
      </w:pPr>
      <w:r w:rsidRPr="00695519">
        <w:rPr>
          <w:sz w:val="28"/>
          <w:szCs w:val="28"/>
          <w:lang w:val="uk-UA"/>
        </w:rPr>
        <w:t>На придбання обладнання і предметів довгострокового користування (КЕКВ 3110) протягом останніх років кошти з державного бюджету не виділялись.</w:t>
      </w:r>
    </w:p>
    <w:p w14:paraId="5B46FFC4" w14:textId="77777777" w:rsidR="007D496C" w:rsidRPr="00695519" w:rsidRDefault="007D496C" w:rsidP="007D496C">
      <w:pPr>
        <w:widowControl w:val="0"/>
        <w:ind w:right="-82" w:firstLine="567"/>
        <w:jc w:val="both"/>
        <w:rPr>
          <w:sz w:val="28"/>
          <w:szCs w:val="28"/>
          <w:lang w:val="uk-UA"/>
        </w:rPr>
      </w:pPr>
      <w:r w:rsidRPr="00695519">
        <w:rPr>
          <w:sz w:val="28"/>
          <w:szCs w:val="28"/>
          <w:lang w:val="uk-UA"/>
        </w:rPr>
        <w:t>Основною проблемою є: неможливість ефективного виконання районною державною адміністрацією повноважень внаслідок недостатнього фінансування. Разом з тим, залучення додаткових коштів, зокрема, з позабюджетних джерел, обмежується корупційним законодавством.</w:t>
      </w:r>
    </w:p>
    <w:p w14:paraId="4DCEF7D7" w14:textId="77777777" w:rsidR="007D496C" w:rsidRPr="00695519" w:rsidRDefault="007D496C" w:rsidP="007D496C">
      <w:pPr>
        <w:widowControl w:val="0"/>
        <w:ind w:right="-82" w:firstLine="513"/>
        <w:jc w:val="both"/>
        <w:rPr>
          <w:sz w:val="28"/>
          <w:szCs w:val="28"/>
          <w:lang w:val="uk-UA"/>
        </w:rPr>
      </w:pPr>
      <w:r w:rsidRPr="00695519">
        <w:rPr>
          <w:sz w:val="28"/>
          <w:szCs w:val="28"/>
          <w:lang w:val="uk-UA"/>
        </w:rPr>
        <w:t>Пропонована програма передбачає здійснення видатків на придбання канцелярського приладдя, паперу, пально-мастильних матеріалів, запчастин до транспортних засобів, оплату комунальних послуг та енергоносіїв, придбання обладнання і предметів довгострокового користування.</w:t>
      </w:r>
    </w:p>
    <w:p w14:paraId="1806D3B1" w14:textId="77777777" w:rsidR="007D496C" w:rsidRPr="00695519" w:rsidRDefault="007D496C" w:rsidP="007D496C">
      <w:pPr>
        <w:ind w:firstLine="720"/>
        <w:jc w:val="both"/>
        <w:rPr>
          <w:color w:val="000000"/>
          <w:sz w:val="28"/>
          <w:szCs w:val="28"/>
          <w:shd w:val="clear" w:color="auto" w:fill="FFFFFF"/>
          <w:lang w:val="uk-UA"/>
        </w:rPr>
      </w:pPr>
    </w:p>
    <w:p w14:paraId="58F3E5F2" w14:textId="77777777" w:rsidR="007D496C" w:rsidRPr="00695519" w:rsidRDefault="007D496C" w:rsidP="007D496C">
      <w:pPr>
        <w:shd w:val="clear" w:color="auto" w:fill="FFFFFF"/>
        <w:jc w:val="center"/>
        <w:rPr>
          <w:b/>
          <w:sz w:val="28"/>
          <w:szCs w:val="28"/>
          <w:lang w:val="uk-UA"/>
        </w:rPr>
      </w:pPr>
      <w:r w:rsidRPr="00695519">
        <w:rPr>
          <w:b/>
          <w:bCs/>
          <w:color w:val="000000"/>
          <w:sz w:val="28"/>
          <w:szCs w:val="28"/>
          <w:lang w:val="uk-UA"/>
        </w:rPr>
        <w:t>3. М</w:t>
      </w:r>
      <w:r w:rsidRPr="00695519">
        <w:rPr>
          <w:b/>
          <w:sz w:val="28"/>
          <w:szCs w:val="28"/>
          <w:lang w:val="uk-UA"/>
        </w:rPr>
        <w:t>ета Програми</w:t>
      </w:r>
    </w:p>
    <w:p w14:paraId="1FC95B0B" w14:textId="77777777" w:rsidR="007D496C" w:rsidRPr="00695519" w:rsidRDefault="007D496C" w:rsidP="007D496C">
      <w:pPr>
        <w:tabs>
          <w:tab w:val="left" w:pos="10080"/>
        </w:tabs>
        <w:ind w:left="360"/>
        <w:jc w:val="center"/>
        <w:rPr>
          <w:b/>
          <w:sz w:val="28"/>
          <w:szCs w:val="28"/>
          <w:lang w:val="uk-UA"/>
        </w:rPr>
      </w:pPr>
    </w:p>
    <w:p w14:paraId="0AB67E94" w14:textId="77777777" w:rsidR="007D496C" w:rsidRPr="00695519" w:rsidRDefault="007D496C" w:rsidP="007D496C">
      <w:pPr>
        <w:widowControl w:val="0"/>
        <w:ind w:right="-82" w:firstLine="567"/>
        <w:jc w:val="both"/>
        <w:rPr>
          <w:sz w:val="28"/>
          <w:szCs w:val="28"/>
          <w:lang w:val="uk-UA"/>
        </w:rPr>
      </w:pPr>
      <w:r w:rsidRPr="00695519">
        <w:rPr>
          <w:sz w:val="28"/>
          <w:szCs w:val="28"/>
          <w:lang w:val="uk-UA"/>
        </w:rPr>
        <w:t>Метою Програми є забезпечення стабільного і ефективного функціонування районної державної адміністрації та її структурних підрозділів для надання якісних послуг громадянам на рівні європейських стандартів, оздоровлення відносин між органами влади та населенням, інститутами громадянського суспільства, а також забезпечення виконання повноважень апаратом, управліннями, відділами і іншими структурними підрозділами районної державної адміністрації.</w:t>
      </w:r>
    </w:p>
    <w:p w14:paraId="1622B57B" w14:textId="77777777" w:rsidR="007D496C" w:rsidRPr="00695519" w:rsidRDefault="007D496C" w:rsidP="007D496C">
      <w:pPr>
        <w:tabs>
          <w:tab w:val="left" w:pos="10080"/>
        </w:tabs>
        <w:ind w:firstLine="709"/>
        <w:jc w:val="both"/>
        <w:rPr>
          <w:sz w:val="28"/>
          <w:szCs w:val="28"/>
          <w:lang w:val="uk-UA"/>
        </w:rPr>
      </w:pPr>
    </w:p>
    <w:p w14:paraId="4C98EE9F" w14:textId="77777777" w:rsidR="007D496C" w:rsidRPr="00695519" w:rsidRDefault="007D496C" w:rsidP="007D496C">
      <w:pPr>
        <w:numPr>
          <w:ilvl w:val="0"/>
          <w:numId w:val="2"/>
        </w:numPr>
        <w:shd w:val="clear" w:color="auto" w:fill="FFFFFF"/>
        <w:rPr>
          <w:b/>
          <w:bCs/>
          <w:color w:val="000000"/>
          <w:sz w:val="28"/>
          <w:szCs w:val="28"/>
          <w:lang w:val="uk-UA"/>
        </w:rPr>
      </w:pPr>
      <w:r w:rsidRPr="00695519">
        <w:rPr>
          <w:b/>
          <w:bCs/>
          <w:color w:val="000000"/>
          <w:sz w:val="28"/>
          <w:szCs w:val="28"/>
          <w:lang w:val="uk-UA"/>
        </w:rPr>
        <w:t>Обґрунтування шляхів і засобів розв’язання проблеми, обсягів</w:t>
      </w:r>
    </w:p>
    <w:p w14:paraId="220739C8" w14:textId="77777777" w:rsidR="007D496C" w:rsidRPr="00695519" w:rsidRDefault="007D496C" w:rsidP="007D496C">
      <w:pPr>
        <w:shd w:val="clear" w:color="auto" w:fill="FFFFFF"/>
        <w:ind w:left="14"/>
        <w:jc w:val="center"/>
        <w:rPr>
          <w:b/>
          <w:bCs/>
          <w:color w:val="000000"/>
          <w:sz w:val="28"/>
          <w:szCs w:val="28"/>
          <w:lang w:val="uk-UA"/>
        </w:rPr>
      </w:pPr>
      <w:r w:rsidRPr="00695519">
        <w:rPr>
          <w:b/>
          <w:bCs/>
          <w:color w:val="000000"/>
          <w:sz w:val="28"/>
          <w:szCs w:val="28"/>
          <w:lang w:val="uk-UA"/>
        </w:rPr>
        <w:t xml:space="preserve"> та джерел фінансування; строки та етапи виконання Програми</w:t>
      </w:r>
    </w:p>
    <w:p w14:paraId="0A407657" w14:textId="77777777" w:rsidR="007D496C" w:rsidRPr="00695519" w:rsidRDefault="007D496C" w:rsidP="007D496C">
      <w:pPr>
        <w:shd w:val="clear" w:color="auto" w:fill="FFFFFF"/>
        <w:ind w:firstLine="562"/>
        <w:jc w:val="both"/>
        <w:rPr>
          <w:color w:val="000000"/>
          <w:sz w:val="28"/>
          <w:szCs w:val="28"/>
          <w:lang w:val="uk-UA"/>
        </w:rPr>
      </w:pPr>
    </w:p>
    <w:p w14:paraId="6608A26C" w14:textId="77777777" w:rsidR="007D496C" w:rsidRPr="00695519" w:rsidRDefault="007D496C" w:rsidP="007D496C">
      <w:pPr>
        <w:ind w:firstLine="510"/>
        <w:jc w:val="both"/>
        <w:rPr>
          <w:sz w:val="28"/>
          <w:szCs w:val="28"/>
          <w:lang w:val="uk-UA"/>
        </w:rPr>
      </w:pPr>
      <w:r w:rsidRPr="00695519">
        <w:rPr>
          <w:sz w:val="28"/>
          <w:szCs w:val="28"/>
          <w:lang w:val="uk-UA"/>
        </w:rPr>
        <w:t>Основними шляхами реалізації Програми є:</w:t>
      </w:r>
    </w:p>
    <w:p w14:paraId="744BF9A0" w14:textId="77777777" w:rsidR="007D496C" w:rsidRPr="00695519" w:rsidRDefault="007D496C" w:rsidP="007D496C">
      <w:pPr>
        <w:tabs>
          <w:tab w:val="left" w:pos="10080"/>
        </w:tabs>
        <w:ind w:firstLine="567"/>
        <w:jc w:val="both"/>
        <w:rPr>
          <w:sz w:val="28"/>
          <w:szCs w:val="28"/>
          <w:lang w:val="uk-UA"/>
        </w:rPr>
      </w:pPr>
      <w:r w:rsidRPr="00695519">
        <w:rPr>
          <w:sz w:val="28"/>
          <w:szCs w:val="28"/>
          <w:lang w:val="uk-UA"/>
        </w:rPr>
        <w:t xml:space="preserve">- забезпечення інформаційно-аналітичної підтримки процесів управлінських рішень; </w:t>
      </w:r>
    </w:p>
    <w:p w14:paraId="21B45AA6" w14:textId="77777777" w:rsidR="007D496C" w:rsidRPr="00695519" w:rsidRDefault="007D496C" w:rsidP="007D496C">
      <w:pPr>
        <w:tabs>
          <w:tab w:val="left" w:pos="10080"/>
        </w:tabs>
        <w:ind w:firstLine="567"/>
        <w:jc w:val="both"/>
        <w:rPr>
          <w:sz w:val="28"/>
          <w:szCs w:val="28"/>
          <w:lang w:val="uk-UA"/>
        </w:rPr>
      </w:pPr>
      <w:r w:rsidRPr="00695519">
        <w:rPr>
          <w:sz w:val="28"/>
          <w:szCs w:val="28"/>
          <w:lang w:val="uk-UA"/>
        </w:rPr>
        <w:t xml:space="preserve">-   забезпечення відкритості прозорості діяльності органів влади та їх ефективної взаємодії; </w:t>
      </w:r>
    </w:p>
    <w:p w14:paraId="1F065EF5" w14:textId="77777777" w:rsidR="007D496C" w:rsidRPr="00695519" w:rsidRDefault="007D496C" w:rsidP="007D496C">
      <w:pPr>
        <w:tabs>
          <w:tab w:val="left" w:pos="10080"/>
        </w:tabs>
        <w:ind w:firstLine="567"/>
        <w:jc w:val="both"/>
        <w:rPr>
          <w:sz w:val="28"/>
          <w:szCs w:val="28"/>
          <w:lang w:val="uk-UA"/>
        </w:rPr>
      </w:pPr>
      <w:r w:rsidRPr="00695519">
        <w:rPr>
          <w:sz w:val="28"/>
          <w:szCs w:val="28"/>
          <w:lang w:val="uk-UA"/>
        </w:rPr>
        <w:t>-  вирішення питань, пов’язаних з особливостями інформаційного та ресурсного забезпечення управлінських процесів;</w:t>
      </w:r>
    </w:p>
    <w:p w14:paraId="5275AFE0" w14:textId="77777777" w:rsidR="007D496C" w:rsidRPr="00695519" w:rsidRDefault="007D496C" w:rsidP="007D496C">
      <w:pPr>
        <w:ind w:firstLine="567"/>
        <w:jc w:val="both"/>
        <w:rPr>
          <w:sz w:val="28"/>
          <w:szCs w:val="28"/>
          <w:lang w:val="uk-UA"/>
        </w:rPr>
      </w:pPr>
      <w:r w:rsidRPr="00695519">
        <w:rPr>
          <w:sz w:val="28"/>
          <w:szCs w:val="28"/>
          <w:lang w:val="uk-UA"/>
        </w:rPr>
        <w:t>- створення умов для своєчасного та якісного забезпечення доведення розпоряджень, доручень голови облдержадміністрації та райдержадміністрації до виконавців;</w:t>
      </w:r>
    </w:p>
    <w:p w14:paraId="07E8FA2C" w14:textId="77777777" w:rsidR="007D496C" w:rsidRPr="00695519" w:rsidRDefault="007D496C" w:rsidP="007D496C">
      <w:pPr>
        <w:ind w:firstLine="567"/>
        <w:jc w:val="both"/>
        <w:rPr>
          <w:sz w:val="28"/>
          <w:szCs w:val="28"/>
          <w:lang w:val="uk-UA"/>
        </w:rPr>
      </w:pPr>
      <w:r w:rsidRPr="00695519">
        <w:rPr>
          <w:sz w:val="28"/>
          <w:szCs w:val="28"/>
          <w:lang w:val="uk-UA"/>
        </w:rPr>
        <w:lastRenderedPageBreak/>
        <w:t>- забезпечення якісного надання послуг районною державною адміністрацією;</w:t>
      </w:r>
    </w:p>
    <w:p w14:paraId="0FD21CA4" w14:textId="77777777" w:rsidR="007D496C" w:rsidRPr="00695519" w:rsidRDefault="007D496C" w:rsidP="007D496C">
      <w:pPr>
        <w:ind w:firstLine="567"/>
        <w:jc w:val="both"/>
        <w:rPr>
          <w:sz w:val="28"/>
          <w:szCs w:val="28"/>
          <w:lang w:val="uk-UA"/>
        </w:rPr>
      </w:pPr>
      <w:r w:rsidRPr="00695519">
        <w:rPr>
          <w:sz w:val="28"/>
          <w:szCs w:val="28"/>
          <w:lang w:val="uk-UA"/>
        </w:rPr>
        <w:t xml:space="preserve">- проведення аналізу тенденцій і закономірностей соціально-економічного розвитку регіону; </w:t>
      </w:r>
    </w:p>
    <w:p w14:paraId="0AA16AF7" w14:textId="77777777" w:rsidR="007D496C" w:rsidRPr="00695519" w:rsidRDefault="007D496C" w:rsidP="007D496C">
      <w:pPr>
        <w:ind w:firstLine="567"/>
        <w:jc w:val="both"/>
        <w:rPr>
          <w:sz w:val="28"/>
          <w:szCs w:val="28"/>
          <w:lang w:val="uk-UA"/>
        </w:rPr>
      </w:pPr>
      <w:r w:rsidRPr="00695519">
        <w:rPr>
          <w:sz w:val="28"/>
          <w:szCs w:val="28"/>
          <w:lang w:val="uk-UA"/>
        </w:rPr>
        <w:t>- забезпечення безперервної роботи «гарячих» ліній райдержадміністрації;</w:t>
      </w:r>
    </w:p>
    <w:p w14:paraId="6D913FB9" w14:textId="77777777" w:rsidR="007D496C" w:rsidRPr="00695519" w:rsidRDefault="007D496C" w:rsidP="007D496C">
      <w:pPr>
        <w:ind w:firstLine="567"/>
        <w:jc w:val="both"/>
        <w:rPr>
          <w:sz w:val="28"/>
          <w:szCs w:val="28"/>
          <w:lang w:val="uk-UA"/>
        </w:rPr>
      </w:pPr>
      <w:r w:rsidRPr="00695519">
        <w:rPr>
          <w:sz w:val="28"/>
          <w:szCs w:val="28"/>
          <w:lang w:val="uk-UA"/>
        </w:rPr>
        <w:t>- забезпечення інформаційного супроводу проведення засідань колегії райдержадміністрації, нарад за допомогою сучасних мультимедійних засобів;</w:t>
      </w:r>
    </w:p>
    <w:p w14:paraId="78468CAC" w14:textId="77777777" w:rsidR="007D496C" w:rsidRPr="00695519" w:rsidRDefault="007D496C" w:rsidP="007D496C">
      <w:pPr>
        <w:ind w:firstLine="567"/>
        <w:jc w:val="both"/>
        <w:rPr>
          <w:sz w:val="28"/>
          <w:szCs w:val="28"/>
          <w:lang w:val="uk-UA"/>
        </w:rPr>
      </w:pPr>
      <w:r w:rsidRPr="00695519">
        <w:rPr>
          <w:sz w:val="28"/>
          <w:szCs w:val="28"/>
          <w:lang w:val="uk-UA"/>
        </w:rPr>
        <w:t>- підтримка роботи  офіційного сайту райдержадміністрації;</w:t>
      </w:r>
    </w:p>
    <w:p w14:paraId="458F950D" w14:textId="77777777" w:rsidR="007D496C" w:rsidRPr="00695519" w:rsidRDefault="007D496C" w:rsidP="007D496C">
      <w:pPr>
        <w:ind w:firstLine="567"/>
        <w:jc w:val="both"/>
        <w:rPr>
          <w:sz w:val="28"/>
          <w:szCs w:val="28"/>
          <w:lang w:val="uk-UA"/>
        </w:rPr>
      </w:pPr>
      <w:r w:rsidRPr="00695519">
        <w:rPr>
          <w:sz w:val="28"/>
          <w:szCs w:val="28"/>
          <w:lang w:val="uk-UA"/>
        </w:rPr>
        <w:t>- створення  єдиної  мережі по обміну інформацією між управліннями, відділами та секторами райдержадміністрації;</w:t>
      </w:r>
    </w:p>
    <w:p w14:paraId="3055E339" w14:textId="77777777" w:rsidR="007D496C" w:rsidRPr="00695519" w:rsidRDefault="007D496C" w:rsidP="007D496C">
      <w:pPr>
        <w:ind w:firstLine="567"/>
        <w:jc w:val="both"/>
        <w:rPr>
          <w:sz w:val="28"/>
          <w:szCs w:val="28"/>
          <w:lang w:val="uk-UA"/>
        </w:rPr>
      </w:pPr>
      <w:r w:rsidRPr="00695519">
        <w:rPr>
          <w:sz w:val="28"/>
          <w:szCs w:val="28"/>
          <w:lang w:val="uk-UA"/>
        </w:rPr>
        <w:t>- утримання у належному стані транспортних засобів  районної державної адміністрації;</w:t>
      </w:r>
    </w:p>
    <w:p w14:paraId="69FAD0D4" w14:textId="77777777" w:rsidR="007D496C" w:rsidRPr="00695519" w:rsidRDefault="007D496C" w:rsidP="007D496C">
      <w:pPr>
        <w:ind w:firstLine="567"/>
        <w:jc w:val="both"/>
        <w:rPr>
          <w:sz w:val="28"/>
          <w:szCs w:val="28"/>
          <w:lang w:val="uk-UA"/>
        </w:rPr>
      </w:pPr>
      <w:r w:rsidRPr="00695519">
        <w:rPr>
          <w:sz w:val="28"/>
          <w:szCs w:val="28"/>
          <w:lang w:val="uk-UA"/>
        </w:rPr>
        <w:t>- утримання у належному стані оргтехніки апарату та структурних підрозділів райдержадміністрації;</w:t>
      </w:r>
    </w:p>
    <w:p w14:paraId="562A4E06" w14:textId="77777777" w:rsidR="007D496C" w:rsidRPr="00695519" w:rsidRDefault="007D496C" w:rsidP="007D496C">
      <w:pPr>
        <w:widowControl w:val="0"/>
        <w:autoSpaceDE w:val="0"/>
        <w:autoSpaceDN w:val="0"/>
        <w:adjustRightInd w:val="0"/>
        <w:ind w:firstLine="567"/>
        <w:jc w:val="both"/>
        <w:rPr>
          <w:bCs/>
          <w:sz w:val="28"/>
          <w:szCs w:val="28"/>
          <w:lang w:val="uk-UA"/>
        </w:rPr>
      </w:pPr>
      <w:r w:rsidRPr="00695519">
        <w:rPr>
          <w:sz w:val="28"/>
          <w:szCs w:val="28"/>
          <w:lang w:val="uk-UA"/>
        </w:rPr>
        <w:t>- н</w:t>
      </w:r>
      <w:r w:rsidRPr="00695519">
        <w:rPr>
          <w:bCs/>
          <w:sz w:val="28"/>
          <w:szCs w:val="28"/>
          <w:lang w:val="uk-UA"/>
        </w:rPr>
        <w:t xml:space="preserve">едопущення виникнення заборгованості </w:t>
      </w:r>
      <w:r w:rsidRPr="00695519">
        <w:rPr>
          <w:sz w:val="28"/>
          <w:szCs w:val="28"/>
          <w:lang w:val="uk-UA"/>
        </w:rPr>
        <w:t xml:space="preserve">районної державної адміністрації та її структурних підрозділів </w:t>
      </w:r>
      <w:r w:rsidRPr="00695519">
        <w:rPr>
          <w:bCs/>
          <w:sz w:val="28"/>
          <w:szCs w:val="28"/>
          <w:lang w:val="uk-UA"/>
        </w:rPr>
        <w:t>за спожиті енергоносії та комунальні послуги;</w:t>
      </w:r>
    </w:p>
    <w:p w14:paraId="3000236F" w14:textId="77777777" w:rsidR="007D496C" w:rsidRPr="00695519" w:rsidRDefault="007D496C" w:rsidP="007D496C">
      <w:pPr>
        <w:widowControl w:val="0"/>
        <w:autoSpaceDE w:val="0"/>
        <w:autoSpaceDN w:val="0"/>
        <w:adjustRightInd w:val="0"/>
        <w:ind w:firstLine="567"/>
        <w:jc w:val="both"/>
        <w:rPr>
          <w:bCs/>
          <w:sz w:val="28"/>
          <w:szCs w:val="28"/>
          <w:lang w:val="uk-UA"/>
        </w:rPr>
      </w:pPr>
      <w:r w:rsidRPr="00695519">
        <w:rPr>
          <w:bCs/>
          <w:sz w:val="28"/>
          <w:szCs w:val="28"/>
          <w:lang w:val="uk-UA"/>
        </w:rPr>
        <w:t xml:space="preserve">- підтримка інформаційного та матеріально-технічного забезпечення </w:t>
      </w:r>
      <w:r w:rsidRPr="00695519">
        <w:rPr>
          <w:sz w:val="28"/>
          <w:szCs w:val="28"/>
          <w:lang w:val="uk-UA"/>
        </w:rPr>
        <w:t>районної державної адміністрації та її структурних підрозділів, в тому числі забезпечення застосування в роботі програмно-технічного комплексу «Клієнт казначейства-Казначейство», програмного забезпечення для ведення бухгалтерського обліку, бюджетної та податкової звітності;</w:t>
      </w:r>
    </w:p>
    <w:p w14:paraId="105C1858" w14:textId="77777777" w:rsidR="007D496C" w:rsidRPr="00695519" w:rsidRDefault="007D496C" w:rsidP="007D496C">
      <w:pPr>
        <w:ind w:firstLine="567"/>
        <w:jc w:val="both"/>
        <w:rPr>
          <w:sz w:val="28"/>
          <w:szCs w:val="28"/>
          <w:lang w:val="uk-UA"/>
        </w:rPr>
      </w:pPr>
      <w:r w:rsidRPr="00695519">
        <w:rPr>
          <w:bCs/>
          <w:sz w:val="28"/>
          <w:szCs w:val="28"/>
          <w:lang w:val="uk-UA"/>
        </w:rPr>
        <w:t>- створення належних умов праці для працівників</w:t>
      </w:r>
      <w:r w:rsidRPr="00695519">
        <w:rPr>
          <w:sz w:val="28"/>
          <w:szCs w:val="28"/>
          <w:lang w:val="uk-UA"/>
        </w:rPr>
        <w:t xml:space="preserve"> районної державної адміністрації та її структурних підрозділів</w:t>
      </w:r>
      <w:r w:rsidRPr="00695519">
        <w:rPr>
          <w:bCs/>
          <w:sz w:val="28"/>
          <w:szCs w:val="28"/>
          <w:lang w:val="uk-UA"/>
        </w:rPr>
        <w:t xml:space="preserve"> з метою якісного та оперативного виконання покладених на них функцій та обов’язків;</w:t>
      </w:r>
      <w:r w:rsidRPr="00695519">
        <w:rPr>
          <w:sz w:val="28"/>
          <w:szCs w:val="28"/>
          <w:lang w:val="uk-UA"/>
        </w:rPr>
        <w:t xml:space="preserve"> </w:t>
      </w:r>
    </w:p>
    <w:p w14:paraId="381E923B" w14:textId="77777777" w:rsidR="007D496C" w:rsidRPr="00695519" w:rsidRDefault="007D496C" w:rsidP="007D496C">
      <w:pPr>
        <w:ind w:firstLine="567"/>
        <w:jc w:val="both"/>
        <w:rPr>
          <w:sz w:val="28"/>
          <w:szCs w:val="28"/>
          <w:lang w:val="uk-UA"/>
        </w:rPr>
      </w:pPr>
      <w:r w:rsidRPr="00695519">
        <w:rPr>
          <w:sz w:val="28"/>
          <w:szCs w:val="28"/>
          <w:lang w:val="uk-UA"/>
        </w:rPr>
        <w:t>- придбання обладнання і предметів довгострокового користування, в тому числі комп’ютерної та оргтехніки;</w:t>
      </w:r>
    </w:p>
    <w:p w14:paraId="07DCA5FF" w14:textId="77777777" w:rsidR="007D496C" w:rsidRPr="00695519" w:rsidRDefault="007D496C" w:rsidP="007D496C">
      <w:pPr>
        <w:ind w:firstLine="567"/>
        <w:jc w:val="both"/>
        <w:rPr>
          <w:sz w:val="28"/>
          <w:szCs w:val="28"/>
          <w:lang w:val="uk-UA"/>
        </w:rPr>
      </w:pPr>
      <w:r w:rsidRPr="00695519">
        <w:rPr>
          <w:sz w:val="28"/>
          <w:szCs w:val="28"/>
          <w:lang w:val="uk-UA"/>
        </w:rPr>
        <w:t>- формування ефективної системи роботи апарату, управлінь, відділів та інших структурних підрозділів районної державної адміністрації для виконання повноважень, визначених Законом України «Про місцеві державні адміністрації»;</w:t>
      </w:r>
    </w:p>
    <w:p w14:paraId="36D8E2D5" w14:textId="77777777" w:rsidR="007D496C" w:rsidRPr="00695519" w:rsidRDefault="007D496C" w:rsidP="007D496C">
      <w:pPr>
        <w:ind w:firstLine="567"/>
        <w:jc w:val="both"/>
        <w:rPr>
          <w:sz w:val="28"/>
          <w:szCs w:val="28"/>
          <w:lang w:val="uk-UA"/>
        </w:rPr>
      </w:pPr>
      <w:r w:rsidRPr="00695519">
        <w:rPr>
          <w:sz w:val="28"/>
          <w:szCs w:val="28"/>
          <w:lang w:val="uk-UA"/>
        </w:rPr>
        <w:t>- удосконалення організаційної роботи по реалізації районних галузевих програм;</w:t>
      </w:r>
    </w:p>
    <w:p w14:paraId="3982CBE3" w14:textId="77777777" w:rsidR="007D496C" w:rsidRPr="00695519" w:rsidRDefault="007D496C" w:rsidP="007D496C">
      <w:pPr>
        <w:ind w:firstLine="567"/>
        <w:jc w:val="both"/>
        <w:rPr>
          <w:sz w:val="28"/>
          <w:szCs w:val="28"/>
          <w:lang w:val="uk-UA"/>
        </w:rPr>
      </w:pPr>
      <w:r w:rsidRPr="00695519">
        <w:rPr>
          <w:sz w:val="28"/>
          <w:szCs w:val="28"/>
          <w:lang w:val="uk-UA"/>
        </w:rPr>
        <w:t>- формування сучасної системи ідеології функціонування виконавчої влади і місцевого самоврядування, їх діяльності щодо забезпечення реалізації прав і свобод громадян, надання соціальних послуг;</w:t>
      </w:r>
    </w:p>
    <w:p w14:paraId="69D49A61" w14:textId="77777777" w:rsidR="007D496C" w:rsidRPr="00695519" w:rsidRDefault="007D496C" w:rsidP="007D496C">
      <w:pPr>
        <w:ind w:firstLine="567"/>
        <w:jc w:val="both"/>
        <w:rPr>
          <w:sz w:val="28"/>
          <w:szCs w:val="28"/>
          <w:lang w:val="uk-UA"/>
        </w:rPr>
      </w:pPr>
      <w:r w:rsidRPr="00695519">
        <w:rPr>
          <w:sz w:val="28"/>
          <w:szCs w:val="28"/>
          <w:lang w:val="uk-UA"/>
        </w:rPr>
        <w:t>- організація нових засад державної служби та служби в органах місцевого самоврядування;</w:t>
      </w:r>
    </w:p>
    <w:p w14:paraId="1C33700E" w14:textId="77777777" w:rsidR="007D496C" w:rsidRPr="00695519" w:rsidRDefault="007D496C" w:rsidP="007D496C">
      <w:pPr>
        <w:ind w:firstLine="567"/>
        <w:jc w:val="both"/>
        <w:rPr>
          <w:sz w:val="28"/>
          <w:szCs w:val="28"/>
          <w:lang w:val="uk-UA"/>
        </w:rPr>
      </w:pPr>
      <w:r w:rsidRPr="00695519">
        <w:rPr>
          <w:sz w:val="28"/>
          <w:szCs w:val="28"/>
          <w:lang w:val="uk-UA"/>
        </w:rPr>
        <w:t>- облаштування архівного сховища стелажами та картонажем.</w:t>
      </w:r>
    </w:p>
    <w:p w14:paraId="7C5E8360" w14:textId="77777777" w:rsidR="007D496C" w:rsidRPr="00695519" w:rsidRDefault="007D496C" w:rsidP="007D496C">
      <w:pPr>
        <w:widowControl w:val="0"/>
        <w:shd w:val="clear" w:color="auto" w:fill="FFFFFF"/>
        <w:ind w:right="-82" w:firstLine="567"/>
        <w:jc w:val="both"/>
        <w:rPr>
          <w:bCs/>
          <w:sz w:val="28"/>
          <w:szCs w:val="28"/>
          <w:lang w:val="uk-UA"/>
        </w:rPr>
      </w:pPr>
      <w:r w:rsidRPr="00695519">
        <w:rPr>
          <w:bCs/>
          <w:sz w:val="28"/>
          <w:szCs w:val="28"/>
          <w:lang w:val="uk-UA"/>
        </w:rPr>
        <w:t>Суми коштів, необхідних на реалізацію програми, є орієнтовними та конкретизуються, виходячи з можливостей бюджету.</w:t>
      </w:r>
    </w:p>
    <w:p w14:paraId="50E30637" w14:textId="77777777" w:rsidR="007D496C" w:rsidRPr="00695519" w:rsidRDefault="007D496C" w:rsidP="007D496C">
      <w:pPr>
        <w:ind w:firstLine="567"/>
        <w:jc w:val="both"/>
        <w:rPr>
          <w:sz w:val="28"/>
          <w:szCs w:val="28"/>
          <w:lang w:val="uk-UA"/>
        </w:rPr>
      </w:pPr>
      <w:r w:rsidRPr="00695519">
        <w:rPr>
          <w:color w:val="000000"/>
          <w:sz w:val="28"/>
          <w:szCs w:val="28"/>
          <w:lang w:val="uk-UA"/>
        </w:rPr>
        <w:t>Термін дії програми: 2021 рік.</w:t>
      </w:r>
    </w:p>
    <w:p w14:paraId="30724E10" w14:textId="77777777" w:rsidR="007D496C" w:rsidRPr="00695519" w:rsidRDefault="007D496C" w:rsidP="007D496C">
      <w:pPr>
        <w:ind w:firstLine="567"/>
        <w:jc w:val="both"/>
        <w:rPr>
          <w:b/>
          <w:bCs/>
          <w:color w:val="000000"/>
          <w:sz w:val="28"/>
          <w:szCs w:val="28"/>
          <w:lang w:val="uk-UA"/>
        </w:rPr>
      </w:pPr>
      <w:r w:rsidRPr="00695519">
        <w:rPr>
          <w:sz w:val="28"/>
          <w:szCs w:val="28"/>
          <w:lang w:val="uk-UA"/>
        </w:rPr>
        <w:t xml:space="preserve">Реалізацію Програми планується здійснити за рахунок </w:t>
      </w:r>
      <w:r w:rsidRPr="00695519">
        <w:rPr>
          <w:color w:val="000000"/>
          <w:sz w:val="28"/>
          <w:szCs w:val="28"/>
          <w:lang w:val="uk-UA"/>
        </w:rPr>
        <w:t xml:space="preserve">коштів районного бюджету. </w:t>
      </w:r>
    </w:p>
    <w:p w14:paraId="2C298CBD" w14:textId="77777777" w:rsidR="007D496C" w:rsidRPr="00695519" w:rsidRDefault="007D496C" w:rsidP="007D496C">
      <w:pPr>
        <w:shd w:val="clear" w:color="auto" w:fill="FFFFFF"/>
        <w:jc w:val="center"/>
        <w:rPr>
          <w:b/>
          <w:bCs/>
          <w:color w:val="000000"/>
          <w:sz w:val="28"/>
          <w:szCs w:val="28"/>
          <w:lang w:val="uk-UA"/>
        </w:rPr>
      </w:pPr>
    </w:p>
    <w:p w14:paraId="5108E8BB" w14:textId="77777777" w:rsidR="007D496C" w:rsidRPr="00695519" w:rsidRDefault="007D496C" w:rsidP="007D496C">
      <w:pPr>
        <w:shd w:val="clear" w:color="auto" w:fill="FFFFFF"/>
        <w:jc w:val="center"/>
        <w:rPr>
          <w:b/>
          <w:bCs/>
          <w:color w:val="000000"/>
          <w:sz w:val="28"/>
          <w:szCs w:val="28"/>
          <w:lang w:val="uk-UA"/>
        </w:rPr>
      </w:pPr>
      <w:r w:rsidRPr="00695519">
        <w:rPr>
          <w:b/>
          <w:bCs/>
          <w:color w:val="000000"/>
          <w:sz w:val="28"/>
          <w:szCs w:val="28"/>
          <w:lang w:val="uk-UA"/>
        </w:rPr>
        <w:lastRenderedPageBreak/>
        <w:t>Ресурсне забезпечення програми</w:t>
      </w:r>
    </w:p>
    <w:p w14:paraId="5DD51F01" w14:textId="77777777" w:rsidR="007D496C" w:rsidRPr="00695519" w:rsidRDefault="007D496C" w:rsidP="007D496C">
      <w:pPr>
        <w:shd w:val="clear" w:color="auto" w:fill="FFFFFF"/>
        <w:jc w:val="center"/>
        <w:rPr>
          <w:b/>
          <w:bCs/>
          <w:color w:val="000000"/>
          <w:sz w:val="28"/>
          <w:szCs w:val="28"/>
          <w:lang w:val="uk-UA"/>
        </w:rPr>
      </w:pPr>
    </w:p>
    <w:tbl>
      <w:tblPr>
        <w:tblW w:w="7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3875"/>
        <w:gridCol w:w="1857"/>
        <w:gridCol w:w="1828"/>
      </w:tblGrid>
      <w:tr w:rsidR="007D496C" w:rsidRPr="00695519" w14:paraId="7CBE9B41" w14:textId="77777777" w:rsidTr="00C4098E">
        <w:trPr>
          <w:cantSplit/>
          <w:trHeight w:val="200"/>
          <w:jc w:val="center"/>
        </w:trPr>
        <w:tc>
          <w:tcPr>
            <w:tcW w:w="3877" w:type="dxa"/>
            <w:tcBorders>
              <w:top w:val="single" w:sz="4" w:space="0" w:color="auto"/>
              <w:left w:val="single" w:sz="4" w:space="0" w:color="auto"/>
              <w:bottom w:val="single" w:sz="4" w:space="0" w:color="auto"/>
              <w:right w:val="single" w:sz="4" w:space="0" w:color="auto"/>
            </w:tcBorders>
            <w:vAlign w:val="center"/>
          </w:tcPr>
          <w:p w14:paraId="541357BB" w14:textId="77777777" w:rsidR="007D496C" w:rsidRPr="00695519" w:rsidRDefault="007D496C" w:rsidP="00C4098E">
            <w:pPr>
              <w:ind w:left="5" w:right="14"/>
              <w:rPr>
                <w:b/>
                <w:snapToGrid w:val="0"/>
                <w:color w:val="000000"/>
                <w:sz w:val="28"/>
                <w:szCs w:val="28"/>
                <w:lang w:val="uk-UA"/>
              </w:rPr>
            </w:pPr>
          </w:p>
        </w:tc>
        <w:tc>
          <w:tcPr>
            <w:tcW w:w="1858" w:type="dxa"/>
            <w:tcBorders>
              <w:top w:val="single" w:sz="4" w:space="0" w:color="auto"/>
              <w:left w:val="single" w:sz="4" w:space="0" w:color="auto"/>
              <w:bottom w:val="single" w:sz="4" w:space="0" w:color="auto"/>
              <w:right w:val="single" w:sz="4" w:space="0" w:color="auto"/>
            </w:tcBorders>
            <w:hideMark/>
          </w:tcPr>
          <w:p w14:paraId="05199022" w14:textId="77777777" w:rsidR="007D496C" w:rsidRPr="00695519" w:rsidRDefault="007D496C" w:rsidP="00C4098E">
            <w:pPr>
              <w:jc w:val="center"/>
              <w:rPr>
                <w:b/>
                <w:snapToGrid w:val="0"/>
                <w:color w:val="000000"/>
                <w:sz w:val="28"/>
                <w:szCs w:val="28"/>
                <w:lang w:val="uk-UA"/>
              </w:rPr>
            </w:pPr>
            <w:r w:rsidRPr="00695519">
              <w:rPr>
                <w:b/>
                <w:snapToGrid w:val="0"/>
                <w:color w:val="000000"/>
                <w:sz w:val="28"/>
                <w:szCs w:val="28"/>
                <w:lang w:val="uk-UA"/>
              </w:rPr>
              <w:t>2021 рік</w:t>
            </w:r>
          </w:p>
          <w:p w14:paraId="40BB0ABE" w14:textId="77777777" w:rsidR="007D496C" w:rsidRPr="00695519" w:rsidRDefault="007D496C" w:rsidP="00C4098E">
            <w:pPr>
              <w:jc w:val="center"/>
              <w:rPr>
                <w:b/>
                <w:snapToGrid w:val="0"/>
                <w:color w:val="000000"/>
                <w:sz w:val="28"/>
                <w:szCs w:val="28"/>
                <w:lang w:val="uk-UA"/>
              </w:rPr>
            </w:pPr>
            <w:r w:rsidRPr="00695519">
              <w:rPr>
                <w:b/>
                <w:snapToGrid w:val="0"/>
                <w:color w:val="000000"/>
                <w:sz w:val="28"/>
                <w:szCs w:val="28"/>
                <w:lang w:val="uk-UA"/>
              </w:rPr>
              <w:t>тис. гривень</w:t>
            </w:r>
          </w:p>
        </w:tc>
        <w:tc>
          <w:tcPr>
            <w:tcW w:w="1829" w:type="dxa"/>
            <w:tcBorders>
              <w:top w:val="single" w:sz="4" w:space="0" w:color="auto"/>
              <w:left w:val="single" w:sz="4" w:space="0" w:color="auto"/>
              <w:bottom w:val="single" w:sz="4" w:space="0" w:color="auto"/>
              <w:right w:val="single" w:sz="4" w:space="0" w:color="auto"/>
            </w:tcBorders>
            <w:vAlign w:val="center"/>
            <w:hideMark/>
          </w:tcPr>
          <w:p w14:paraId="6298032C" w14:textId="77777777" w:rsidR="007D496C" w:rsidRPr="00695519" w:rsidRDefault="007D496C" w:rsidP="00C4098E">
            <w:pPr>
              <w:rPr>
                <w:b/>
                <w:snapToGrid w:val="0"/>
                <w:color w:val="000000"/>
                <w:sz w:val="28"/>
                <w:szCs w:val="28"/>
                <w:lang w:val="uk-UA"/>
              </w:rPr>
            </w:pPr>
            <w:r w:rsidRPr="00695519">
              <w:rPr>
                <w:b/>
                <w:snapToGrid w:val="0"/>
                <w:color w:val="000000"/>
                <w:sz w:val="28"/>
                <w:szCs w:val="28"/>
                <w:lang w:val="uk-UA"/>
              </w:rPr>
              <w:t xml:space="preserve">    Всього</w:t>
            </w:r>
          </w:p>
        </w:tc>
      </w:tr>
      <w:tr w:rsidR="007D496C" w:rsidRPr="00695519" w14:paraId="4B5DDCBB" w14:textId="77777777" w:rsidTr="00C4098E">
        <w:trPr>
          <w:trHeight w:val="203"/>
          <w:jc w:val="center"/>
        </w:trPr>
        <w:tc>
          <w:tcPr>
            <w:tcW w:w="3877" w:type="dxa"/>
            <w:tcBorders>
              <w:top w:val="single" w:sz="4" w:space="0" w:color="auto"/>
              <w:left w:val="single" w:sz="4" w:space="0" w:color="auto"/>
              <w:bottom w:val="single" w:sz="4" w:space="0" w:color="auto"/>
              <w:right w:val="single" w:sz="4" w:space="0" w:color="auto"/>
            </w:tcBorders>
            <w:hideMark/>
          </w:tcPr>
          <w:p w14:paraId="3756F883" w14:textId="77777777" w:rsidR="007D496C" w:rsidRPr="00695519" w:rsidRDefault="007D496C" w:rsidP="00C4098E">
            <w:pPr>
              <w:ind w:left="5" w:right="14"/>
              <w:rPr>
                <w:i/>
                <w:snapToGrid w:val="0"/>
                <w:color w:val="000000"/>
                <w:sz w:val="28"/>
                <w:szCs w:val="28"/>
                <w:lang w:val="uk-UA"/>
              </w:rPr>
            </w:pPr>
            <w:r w:rsidRPr="00695519">
              <w:rPr>
                <w:snapToGrid w:val="0"/>
                <w:color w:val="000000"/>
                <w:sz w:val="28"/>
                <w:szCs w:val="28"/>
                <w:lang w:val="uk-UA"/>
              </w:rPr>
              <w:t>Обсяг ресурсів передбачених на виконання  програми  усього:</w:t>
            </w:r>
          </w:p>
        </w:tc>
        <w:tc>
          <w:tcPr>
            <w:tcW w:w="1858" w:type="dxa"/>
            <w:tcBorders>
              <w:top w:val="single" w:sz="4" w:space="0" w:color="auto"/>
              <w:left w:val="single" w:sz="4" w:space="0" w:color="auto"/>
              <w:bottom w:val="single" w:sz="4" w:space="0" w:color="auto"/>
              <w:right w:val="single" w:sz="4" w:space="0" w:color="auto"/>
            </w:tcBorders>
            <w:hideMark/>
          </w:tcPr>
          <w:p w14:paraId="1E8882A6" w14:textId="77777777" w:rsidR="007D496C" w:rsidRPr="00695519" w:rsidRDefault="007D496C" w:rsidP="00C4098E">
            <w:pPr>
              <w:ind w:right="-124"/>
              <w:jc w:val="center"/>
              <w:rPr>
                <w:b/>
                <w:sz w:val="28"/>
                <w:szCs w:val="28"/>
                <w:lang w:val="uk-UA"/>
              </w:rPr>
            </w:pPr>
            <w:r w:rsidRPr="00695519">
              <w:rPr>
                <w:b/>
                <w:sz w:val="28"/>
                <w:szCs w:val="28"/>
                <w:lang w:val="uk-UA"/>
              </w:rPr>
              <w:t>510,0</w:t>
            </w:r>
          </w:p>
        </w:tc>
        <w:tc>
          <w:tcPr>
            <w:tcW w:w="1829" w:type="dxa"/>
            <w:tcBorders>
              <w:top w:val="single" w:sz="4" w:space="0" w:color="auto"/>
              <w:left w:val="single" w:sz="4" w:space="0" w:color="auto"/>
              <w:bottom w:val="single" w:sz="4" w:space="0" w:color="auto"/>
              <w:right w:val="single" w:sz="4" w:space="0" w:color="auto"/>
            </w:tcBorders>
            <w:hideMark/>
          </w:tcPr>
          <w:p w14:paraId="7608D199" w14:textId="77777777" w:rsidR="007D496C" w:rsidRPr="00695519" w:rsidRDefault="007D496C" w:rsidP="00C4098E">
            <w:pPr>
              <w:jc w:val="center"/>
              <w:rPr>
                <w:b/>
                <w:snapToGrid w:val="0"/>
                <w:color w:val="000000"/>
                <w:sz w:val="28"/>
                <w:szCs w:val="28"/>
                <w:lang w:val="uk-UA"/>
              </w:rPr>
            </w:pPr>
            <w:r w:rsidRPr="00695519">
              <w:rPr>
                <w:b/>
                <w:snapToGrid w:val="0"/>
                <w:color w:val="000000"/>
                <w:sz w:val="28"/>
                <w:szCs w:val="28"/>
                <w:lang w:val="uk-UA"/>
              </w:rPr>
              <w:t>510,0</w:t>
            </w:r>
          </w:p>
        </w:tc>
      </w:tr>
      <w:tr w:rsidR="007D496C" w:rsidRPr="00695519" w14:paraId="303CFB98" w14:textId="77777777" w:rsidTr="00C4098E">
        <w:trPr>
          <w:trHeight w:val="203"/>
          <w:jc w:val="center"/>
        </w:trPr>
        <w:tc>
          <w:tcPr>
            <w:tcW w:w="3877" w:type="dxa"/>
            <w:tcBorders>
              <w:top w:val="single" w:sz="4" w:space="0" w:color="auto"/>
              <w:left w:val="single" w:sz="4" w:space="0" w:color="auto"/>
              <w:bottom w:val="single" w:sz="4" w:space="0" w:color="auto"/>
              <w:right w:val="single" w:sz="4" w:space="0" w:color="auto"/>
            </w:tcBorders>
            <w:hideMark/>
          </w:tcPr>
          <w:p w14:paraId="6AE9DF67" w14:textId="77777777" w:rsidR="007D496C" w:rsidRPr="00695519" w:rsidRDefault="007D496C" w:rsidP="00C4098E">
            <w:pPr>
              <w:ind w:left="5" w:right="14"/>
              <w:rPr>
                <w:snapToGrid w:val="0"/>
                <w:color w:val="000000"/>
                <w:sz w:val="28"/>
                <w:szCs w:val="28"/>
                <w:lang w:val="uk-UA"/>
              </w:rPr>
            </w:pPr>
            <w:r w:rsidRPr="00695519">
              <w:rPr>
                <w:snapToGrid w:val="0"/>
                <w:color w:val="000000"/>
                <w:sz w:val="28"/>
                <w:szCs w:val="28"/>
                <w:lang w:val="uk-UA"/>
              </w:rPr>
              <w:t>в т. ч. з районного бюджету</w:t>
            </w:r>
          </w:p>
        </w:tc>
        <w:tc>
          <w:tcPr>
            <w:tcW w:w="1858" w:type="dxa"/>
            <w:tcBorders>
              <w:top w:val="single" w:sz="4" w:space="0" w:color="auto"/>
              <w:left w:val="single" w:sz="4" w:space="0" w:color="auto"/>
              <w:bottom w:val="single" w:sz="4" w:space="0" w:color="auto"/>
              <w:right w:val="single" w:sz="4" w:space="0" w:color="auto"/>
            </w:tcBorders>
            <w:hideMark/>
          </w:tcPr>
          <w:p w14:paraId="292C5AB8" w14:textId="77777777" w:rsidR="007D496C" w:rsidRPr="00695519" w:rsidRDefault="007D496C" w:rsidP="00C4098E">
            <w:pPr>
              <w:ind w:right="-124"/>
              <w:jc w:val="center"/>
              <w:rPr>
                <w:b/>
                <w:sz w:val="28"/>
                <w:szCs w:val="28"/>
                <w:lang w:val="uk-UA"/>
              </w:rPr>
            </w:pPr>
            <w:r w:rsidRPr="00695519">
              <w:rPr>
                <w:b/>
                <w:sz w:val="28"/>
                <w:szCs w:val="28"/>
                <w:lang w:val="uk-UA"/>
              </w:rPr>
              <w:t>510,0</w:t>
            </w:r>
          </w:p>
        </w:tc>
        <w:tc>
          <w:tcPr>
            <w:tcW w:w="1829" w:type="dxa"/>
            <w:tcBorders>
              <w:top w:val="single" w:sz="4" w:space="0" w:color="auto"/>
              <w:left w:val="single" w:sz="4" w:space="0" w:color="auto"/>
              <w:bottom w:val="single" w:sz="4" w:space="0" w:color="auto"/>
              <w:right w:val="single" w:sz="4" w:space="0" w:color="auto"/>
            </w:tcBorders>
            <w:hideMark/>
          </w:tcPr>
          <w:p w14:paraId="25A118B1" w14:textId="77777777" w:rsidR="007D496C" w:rsidRPr="00695519" w:rsidRDefault="007D496C" w:rsidP="00C4098E">
            <w:pPr>
              <w:jc w:val="center"/>
              <w:rPr>
                <w:b/>
                <w:snapToGrid w:val="0"/>
                <w:color w:val="000000"/>
                <w:sz w:val="28"/>
                <w:szCs w:val="28"/>
                <w:lang w:val="uk-UA"/>
              </w:rPr>
            </w:pPr>
            <w:r w:rsidRPr="00695519">
              <w:rPr>
                <w:b/>
                <w:snapToGrid w:val="0"/>
                <w:color w:val="000000"/>
                <w:sz w:val="28"/>
                <w:szCs w:val="28"/>
                <w:lang w:val="uk-UA"/>
              </w:rPr>
              <w:t>510,0</w:t>
            </w:r>
          </w:p>
        </w:tc>
      </w:tr>
    </w:tbl>
    <w:p w14:paraId="2E8CC006" w14:textId="77777777" w:rsidR="007D496C" w:rsidRPr="00695519" w:rsidRDefault="007D496C" w:rsidP="007D496C">
      <w:pPr>
        <w:ind w:firstLine="720"/>
        <w:jc w:val="both"/>
        <w:rPr>
          <w:sz w:val="28"/>
          <w:szCs w:val="28"/>
          <w:lang w:val="uk-UA"/>
        </w:rPr>
      </w:pPr>
    </w:p>
    <w:p w14:paraId="68AF7CCB" w14:textId="77777777" w:rsidR="007D496C" w:rsidRPr="00695519" w:rsidRDefault="007D496C" w:rsidP="007D496C">
      <w:pPr>
        <w:shd w:val="clear" w:color="auto" w:fill="FFFFFF"/>
        <w:jc w:val="center"/>
        <w:rPr>
          <w:color w:val="000000"/>
          <w:sz w:val="28"/>
          <w:szCs w:val="28"/>
          <w:lang w:val="uk-UA"/>
        </w:rPr>
      </w:pPr>
      <w:r w:rsidRPr="00695519">
        <w:rPr>
          <w:b/>
          <w:bCs/>
          <w:color w:val="000000"/>
          <w:sz w:val="28"/>
          <w:szCs w:val="28"/>
          <w:lang w:val="uk-UA"/>
        </w:rPr>
        <w:t>5. Очікувані результати</w:t>
      </w:r>
    </w:p>
    <w:p w14:paraId="2F53770D" w14:textId="77777777" w:rsidR="007D496C" w:rsidRPr="00695519" w:rsidRDefault="007D496C" w:rsidP="007D496C">
      <w:pPr>
        <w:spacing w:after="120"/>
        <w:jc w:val="both"/>
        <w:rPr>
          <w:color w:val="000000"/>
          <w:sz w:val="28"/>
          <w:szCs w:val="28"/>
          <w:shd w:val="clear" w:color="auto" w:fill="FFFFFF"/>
          <w:lang w:val="uk-UA"/>
        </w:rPr>
      </w:pPr>
      <w:r w:rsidRPr="00695519">
        <w:rPr>
          <w:color w:val="000000"/>
          <w:sz w:val="28"/>
          <w:szCs w:val="28"/>
          <w:lang w:val="uk-UA"/>
        </w:rPr>
        <w:br/>
        <w:t xml:space="preserve">       </w:t>
      </w:r>
      <w:r w:rsidRPr="00695519">
        <w:rPr>
          <w:color w:val="000000"/>
          <w:sz w:val="28"/>
          <w:szCs w:val="28"/>
          <w:shd w:val="clear" w:color="auto" w:fill="FFFFFF"/>
          <w:lang w:val="uk-UA"/>
        </w:rPr>
        <w:t xml:space="preserve">Реалізація Програми </w:t>
      </w:r>
      <w:r w:rsidRPr="00695519">
        <w:rPr>
          <w:sz w:val="28"/>
          <w:szCs w:val="28"/>
          <w:lang w:val="uk-UA"/>
        </w:rPr>
        <w:t xml:space="preserve">інформаційно-аналітичного та ресурсного забезпечення діяльності районної державної адміністрації на 2021 рік </w:t>
      </w:r>
      <w:r w:rsidRPr="00695519">
        <w:rPr>
          <w:color w:val="000000"/>
          <w:sz w:val="28"/>
          <w:szCs w:val="28"/>
          <w:shd w:val="clear" w:color="auto" w:fill="FFFFFF"/>
          <w:lang w:val="uk-UA"/>
        </w:rPr>
        <w:t>дозволить забезпечити:</w:t>
      </w:r>
    </w:p>
    <w:p w14:paraId="300AF881" w14:textId="77777777" w:rsidR="007D496C" w:rsidRPr="00695519" w:rsidRDefault="007D496C" w:rsidP="007D496C">
      <w:pPr>
        <w:spacing w:after="120"/>
        <w:ind w:firstLine="567"/>
        <w:jc w:val="both"/>
        <w:rPr>
          <w:sz w:val="28"/>
          <w:szCs w:val="28"/>
          <w:lang w:val="uk-UA"/>
        </w:rPr>
      </w:pPr>
      <w:r w:rsidRPr="00695519">
        <w:rPr>
          <w:color w:val="000000"/>
          <w:sz w:val="28"/>
          <w:szCs w:val="28"/>
          <w:shd w:val="clear" w:color="auto" w:fill="FFFFFF"/>
          <w:lang w:val="uk-UA"/>
        </w:rPr>
        <w:t xml:space="preserve">- стабільність роботи </w:t>
      </w:r>
      <w:r w:rsidRPr="00695519">
        <w:rPr>
          <w:sz w:val="28"/>
          <w:szCs w:val="28"/>
          <w:lang w:val="uk-UA"/>
        </w:rPr>
        <w:t>районної державної адміністрації та її структурних підрозділів</w:t>
      </w:r>
      <w:r w:rsidRPr="00695519">
        <w:rPr>
          <w:color w:val="000000"/>
          <w:sz w:val="28"/>
          <w:szCs w:val="28"/>
          <w:shd w:val="clear" w:color="auto" w:fill="FFFFFF"/>
          <w:lang w:val="uk-UA"/>
        </w:rPr>
        <w:t xml:space="preserve"> при виконанні своїх функцій;</w:t>
      </w:r>
      <w:r w:rsidRPr="00695519">
        <w:rPr>
          <w:sz w:val="28"/>
          <w:szCs w:val="28"/>
          <w:lang w:val="uk-UA"/>
        </w:rPr>
        <w:t xml:space="preserve"> </w:t>
      </w:r>
    </w:p>
    <w:p w14:paraId="2FEC2AFB" w14:textId="77777777" w:rsidR="007D496C" w:rsidRPr="00695519" w:rsidRDefault="007D496C" w:rsidP="007D496C">
      <w:pPr>
        <w:spacing w:after="120"/>
        <w:ind w:firstLine="567"/>
        <w:jc w:val="both"/>
        <w:rPr>
          <w:sz w:val="28"/>
          <w:szCs w:val="28"/>
          <w:lang w:val="uk-UA"/>
        </w:rPr>
      </w:pPr>
      <w:r w:rsidRPr="00695519">
        <w:rPr>
          <w:sz w:val="28"/>
          <w:szCs w:val="28"/>
          <w:lang w:val="uk-UA"/>
        </w:rPr>
        <w:t xml:space="preserve">- покращення співпраці між виконавчою владою та жителями району; </w:t>
      </w:r>
    </w:p>
    <w:p w14:paraId="1239A8EB" w14:textId="77777777" w:rsidR="007D496C" w:rsidRPr="00695519" w:rsidRDefault="007D496C" w:rsidP="007D496C">
      <w:pPr>
        <w:spacing w:after="120"/>
        <w:ind w:firstLine="567"/>
        <w:jc w:val="both"/>
        <w:rPr>
          <w:sz w:val="28"/>
          <w:szCs w:val="28"/>
          <w:lang w:val="uk-UA"/>
        </w:rPr>
      </w:pPr>
      <w:r w:rsidRPr="00695519">
        <w:rPr>
          <w:sz w:val="28"/>
          <w:szCs w:val="28"/>
          <w:lang w:val="uk-UA"/>
        </w:rPr>
        <w:t xml:space="preserve">- покращення технічного забезпечення райдержадміністрації; </w:t>
      </w:r>
    </w:p>
    <w:p w14:paraId="4911E8A8" w14:textId="77777777" w:rsidR="007D496C" w:rsidRPr="00695519" w:rsidRDefault="007D496C" w:rsidP="007D496C">
      <w:pPr>
        <w:spacing w:after="120"/>
        <w:ind w:firstLine="567"/>
        <w:jc w:val="both"/>
        <w:rPr>
          <w:bCs/>
          <w:sz w:val="28"/>
          <w:szCs w:val="28"/>
          <w:lang w:val="uk-UA"/>
        </w:rPr>
      </w:pPr>
      <w:r w:rsidRPr="00695519">
        <w:rPr>
          <w:sz w:val="28"/>
          <w:szCs w:val="28"/>
          <w:lang w:val="uk-UA"/>
        </w:rPr>
        <w:t>- н</w:t>
      </w:r>
      <w:r w:rsidRPr="00695519">
        <w:rPr>
          <w:bCs/>
          <w:sz w:val="28"/>
          <w:szCs w:val="28"/>
          <w:lang w:val="uk-UA"/>
        </w:rPr>
        <w:t>едопущення виникнення заборгованості за спожиті енергоносії та комунальні послуги;</w:t>
      </w:r>
    </w:p>
    <w:p w14:paraId="4F175217" w14:textId="77777777" w:rsidR="007D496C" w:rsidRPr="00695519" w:rsidRDefault="007D496C" w:rsidP="007D496C">
      <w:pPr>
        <w:spacing w:after="120"/>
        <w:ind w:firstLine="567"/>
        <w:jc w:val="both"/>
        <w:rPr>
          <w:sz w:val="28"/>
          <w:szCs w:val="28"/>
          <w:lang w:val="uk-UA"/>
        </w:rPr>
      </w:pPr>
      <w:r w:rsidRPr="00695519">
        <w:rPr>
          <w:sz w:val="28"/>
          <w:szCs w:val="28"/>
          <w:lang w:val="uk-UA"/>
        </w:rPr>
        <w:t>- підвищення рівня управління бюджетним процесом.</w:t>
      </w:r>
    </w:p>
    <w:p w14:paraId="4CB52D1F" w14:textId="77777777" w:rsidR="007D496C" w:rsidRDefault="007D496C" w:rsidP="007D496C">
      <w:pPr>
        <w:rPr>
          <w:b/>
          <w:lang w:val="uk-UA"/>
        </w:rPr>
        <w:sectPr w:rsidR="007D496C">
          <w:pgSz w:w="11906" w:h="16838"/>
          <w:pgMar w:top="1134" w:right="567" w:bottom="1134" w:left="1701" w:header="709" w:footer="709" w:gutter="0"/>
          <w:cols w:space="720"/>
        </w:sectPr>
      </w:pPr>
    </w:p>
    <w:p w14:paraId="5D90E643" w14:textId="77777777" w:rsidR="007D496C" w:rsidRPr="00695519" w:rsidRDefault="007D496C" w:rsidP="007D496C">
      <w:pPr>
        <w:ind w:left="-709"/>
        <w:jc w:val="center"/>
        <w:rPr>
          <w:b/>
          <w:sz w:val="28"/>
          <w:szCs w:val="28"/>
          <w:lang w:val="uk-UA"/>
        </w:rPr>
      </w:pPr>
      <w:r w:rsidRPr="00695519">
        <w:rPr>
          <w:b/>
          <w:sz w:val="28"/>
          <w:szCs w:val="28"/>
          <w:lang w:val="uk-UA"/>
        </w:rPr>
        <w:lastRenderedPageBreak/>
        <w:t>6. Напрями діяльності та заходи програми інформаційно-аналітичного та ресурсного</w:t>
      </w:r>
    </w:p>
    <w:p w14:paraId="1ADE76AD" w14:textId="77777777" w:rsidR="007D496C" w:rsidRPr="00695519" w:rsidRDefault="007D496C" w:rsidP="007D496C">
      <w:pPr>
        <w:ind w:left="-709"/>
        <w:jc w:val="center"/>
        <w:rPr>
          <w:b/>
          <w:sz w:val="28"/>
          <w:szCs w:val="28"/>
          <w:lang w:val="uk-UA"/>
        </w:rPr>
      </w:pPr>
      <w:r w:rsidRPr="00695519">
        <w:rPr>
          <w:b/>
          <w:sz w:val="28"/>
          <w:szCs w:val="28"/>
          <w:lang w:val="uk-UA"/>
        </w:rPr>
        <w:t>забезпечення діяльності районної державної адміністрації на 2021 рік</w:t>
      </w:r>
    </w:p>
    <w:tbl>
      <w:tblPr>
        <w:tblW w:w="156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6"/>
        <w:gridCol w:w="4646"/>
        <w:gridCol w:w="1547"/>
        <w:gridCol w:w="2935"/>
        <w:gridCol w:w="1541"/>
        <w:gridCol w:w="1541"/>
        <w:gridCol w:w="2674"/>
      </w:tblGrid>
      <w:tr w:rsidR="007D496C" w:rsidRPr="00695519" w14:paraId="3276AF47" w14:textId="77777777" w:rsidTr="00C4098E">
        <w:trPr>
          <w:cantSplit/>
          <w:trHeight w:val="2095"/>
        </w:trPr>
        <w:tc>
          <w:tcPr>
            <w:tcW w:w="716" w:type="dxa"/>
            <w:vMerge w:val="restart"/>
            <w:tcBorders>
              <w:top w:val="single" w:sz="4" w:space="0" w:color="auto"/>
              <w:left w:val="single" w:sz="4" w:space="0" w:color="auto"/>
              <w:bottom w:val="single" w:sz="4" w:space="0" w:color="auto"/>
              <w:right w:val="single" w:sz="4" w:space="0" w:color="auto"/>
            </w:tcBorders>
            <w:hideMark/>
          </w:tcPr>
          <w:p w14:paraId="637B989F" w14:textId="77777777" w:rsidR="007D496C" w:rsidRPr="00695519" w:rsidRDefault="007D496C" w:rsidP="00C4098E">
            <w:pPr>
              <w:ind w:left="-108"/>
              <w:jc w:val="center"/>
              <w:rPr>
                <w:b/>
                <w:lang w:val="uk-UA"/>
              </w:rPr>
            </w:pPr>
            <w:r w:rsidRPr="00695519">
              <w:rPr>
                <w:b/>
                <w:lang w:val="uk-UA"/>
              </w:rPr>
              <w:t xml:space="preserve">№ </w:t>
            </w:r>
          </w:p>
          <w:p w14:paraId="179AFA6F" w14:textId="77777777" w:rsidR="007D496C" w:rsidRPr="00695519" w:rsidRDefault="007D496C" w:rsidP="00C4098E">
            <w:pPr>
              <w:ind w:left="-108"/>
              <w:jc w:val="center"/>
              <w:rPr>
                <w:b/>
                <w:lang w:val="uk-UA"/>
              </w:rPr>
            </w:pPr>
            <w:r w:rsidRPr="00695519">
              <w:rPr>
                <w:b/>
                <w:lang w:val="uk-UA"/>
              </w:rPr>
              <w:t>з/п</w:t>
            </w:r>
          </w:p>
        </w:tc>
        <w:tc>
          <w:tcPr>
            <w:tcW w:w="4644" w:type="dxa"/>
            <w:vMerge w:val="restart"/>
            <w:tcBorders>
              <w:top w:val="single" w:sz="4" w:space="0" w:color="auto"/>
              <w:left w:val="single" w:sz="4" w:space="0" w:color="auto"/>
              <w:bottom w:val="single" w:sz="4" w:space="0" w:color="auto"/>
              <w:right w:val="single" w:sz="4" w:space="0" w:color="auto"/>
            </w:tcBorders>
          </w:tcPr>
          <w:p w14:paraId="2F8632AA" w14:textId="77777777" w:rsidR="007D496C" w:rsidRPr="00695519" w:rsidRDefault="007D496C" w:rsidP="00C4098E">
            <w:pPr>
              <w:jc w:val="center"/>
              <w:rPr>
                <w:b/>
                <w:lang w:val="uk-UA"/>
              </w:rPr>
            </w:pPr>
          </w:p>
          <w:p w14:paraId="4A528264" w14:textId="77777777" w:rsidR="007D496C" w:rsidRPr="00695519" w:rsidRDefault="007D496C" w:rsidP="00C4098E">
            <w:pPr>
              <w:jc w:val="center"/>
              <w:rPr>
                <w:b/>
                <w:lang w:val="uk-UA"/>
              </w:rPr>
            </w:pPr>
          </w:p>
          <w:p w14:paraId="5A611FFA" w14:textId="77777777" w:rsidR="007D496C" w:rsidRPr="00695519" w:rsidRDefault="007D496C" w:rsidP="00C4098E">
            <w:pPr>
              <w:jc w:val="center"/>
              <w:rPr>
                <w:b/>
                <w:lang w:val="uk-UA"/>
              </w:rPr>
            </w:pPr>
          </w:p>
          <w:p w14:paraId="5B149801" w14:textId="77777777" w:rsidR="007D496C" w:rsidRPr="00695519" w:rsidRDefault="007D496C" w:rsidP="00C4098E">
            <w:pPr>
              <w:jc w:val="center"/>
              <w:rPr>
                <w:b/>
                <w:lang w:val="uk-UA"/>
              </w:rPr>
            </w:pPr>
          </w:p>
          <w:p w14:paraId="40184491" w14:textId="77777777" w:rsidR="007D496C" w:rsidRPr="00695519" w:rsidRDefault="007D496C" w:rsidP="00C4098E">
            <w:pPr>
              <w:jc w:val="center"/>
              <w:rPr>
                <w:b/>
                <w:lang w:val="uk-UA"/>
              </w:rPr>
            </w:pPr>
            <w:r w:rsidRPr="00695519">
              <w:rPr>
                <w:b/>
                <w:lang w:val="uk-UA"/>
              </w:rPr>
              <w:t>Перелік заходів програми</w:t>
            </w:r>
          </w:p>
        </w:tc>
        <w:tc>
          <w:tcPr>
            <w:tcW w:w="1546" w:type="dxa"/>
            <w:vMerge w:val="restart"/>
            <w:tcBorders>
              <w:top w:val="single" w:sz="4" w:space="0" w:color="auto"/>
              <w:left w:val="single" w:sz="4" w:space="0" w:color="auto"/>
              <w:bottom w:val="single" w:sz="4" w:space="0" w:color="auto"/>
              <w:right w:val="single" w:sz="4" w:space="0" w:color="auto"/>
            </w:tcBorders>
          </w:tcPr>
          <w:p w14:paraId="7E0B3F38" w14:textId="77777777" w:rsidR="007D496C" w:rsidRPr="00695519" w:rsidRDefault="007D496C" w:rsidP="00C4098E">
            <w:pPr>
              <w:jc w:val="center"/>
              <w:rPr>
                <w:b/>
                <w:lang w:val="uk-UA"/>
              </w:rPr>
            </w:pPr>
          </w:p>
          <w:p w14:paraId="108551AA" w14:textId="77777777" w:rsidR="007D496C" w:rsidRPr="00695519" w:rsidRDefault="007D496C" w:rsidP="00C4098E">
            <w:pPr>
              <w:jc w:val="center"/>
              <w:rPr>
                <w:b/>
                <w:lang w:val="uk-UA"/>
              </w:rPr>
            </w:pPr>
          </w:p>
          <w:p w14:paraId="659AA638" w14:textId="77777777" w:rsidR="007D496C" w:rsidRPr="00695519" w:rsidRDefault="007D496C" w:rsidP="00C4098E">
            <w:pPr>
              <w:jc w:val="center"/>
              <w:rPr>
                <w:b/>
                <w:lang w:val="uk-UA"/>
              </w:rPr>
            </w:pPr>
            <w:r w:rsidRPr="00695519">
              <w:rPr>
                <w:b/>
                <w:lang w:val="uk-UA"/>
              </w:rPr>
              <w:t>Термін виконання</w:t>
            </w:r>
          </w:p>
        </w:tc>
        <w:tc>
          <w:tcPr>
            <w:tcW w:w="2934" w:type="dxa"/>
            <w:vMerge w:val="restart"/>
            <w:tcBorders>
              <w:top w:val="single" w:sz="4" w:space="0" w:color="auto"/>
              <w:left w:val="single" w:sz="4" w:space="0" w:color="auto"/>
              <w:bottom w:val="single" w:sz="4" w:space="0" w:color="auto"/>
              <w:right w:val="single" w:sz="4" w:space="0" w:color="auto"/>
            </w:tcBorders>
          </w:tcPr>
          <w:p w14:paraId="78E7ACC6" w14:textId="77777777" w:rsidR="007D496C" w:rsidRPr="00695519" w:rsidRDefault="007D496C" w:rsidP="00C4098E">
            <w:pPr>
              <w:jc w:val="center"/>
              <w:rPr>
                <w:b/>
                <w:lang w:val="uk-UA"/>
              </w:rPr>
            </w:pPr>
          </w:p>
          <w:p w14:paraId="6ADC207D" w14:textId="77777777" w:rsidR="007D496C" w:rsidRPr="00695519" w:rsidRDefault="007D496C" w:rsidP="00C4098E">
            <w:pPr>
              <w:jc w:val="center"/>
              <w:rPr>
                <w:b/>
                <w:lang w:val="uk-UA"/>
              </w:rPr>
            </w:pPr>
          </w:p>
          <w:p w14:paraId="19D73F4B" w14:textId="77777777" w:rsidR="007D496C" w:rsidRPr="00695519" w:rsidRDefault="007D496C" w:rsidP="00C4098E">
            <w:pPr>
              <w:jc w:val="center"/>
              <w:rPr>
                <w:b/>
                <w:lang w:val="uk-UA"/>
              </w:rPr>
            </w:pPr>
            <w:r w:rsidRPr="00695519">
              <w:rPr>
                <w:b/>
                <w:lang w:val="uk-UA"/>
              </w:rPr>
              <w:t>Виконавці</w:t>
            </w:r>
          </w:p>
        </w:tc>
        <w:tc>
          <w:tcPr>
            <w:tcW w:w="1540" w:type="dxa"/>
            <w:vMerge w:val="restart"/>
            <w:tcBorders>
              <w:top w:val="single" w:sz="4" w:space="0" w:color="auto"/>
              <w:left w:val="single" w:sz="4" w:space="0" w:color="auto"/>
              <w:bottom w:val="single" w:sz="4" w:space="0" w:color="auto"/>
              <w:right w:val="single" w:sz="4" w:space="0" w:color="auto"/>
            </w:tcBorders>
          </w:tcPr>
          <w:p w14:paraId="71A3D8AA" w14:textId="77777777" w:rsidR="007D496C" w:rsidRPr="00695519" w:rsidRDefault="007D496C" w:rsidP="00C4098E">
            <w:pPr>
              <w:jc w:val="center"/>
              <w:rPr>
                <w:b/>
                <w:lang w:val="uk-UA"/>
              </w:rPr>
            </w:pPr>
          </w:p>
          <w:p w14:paraId="35BBE958" w14:textId="77777777" w:rsidR="007D496C" w:rsidRPr="00695519" w:rsidRDefault="007D496C" w:rsidP="00C4098E">
            <w:pPr>
              <w:jc w:val="center"/>
              <w:rPr>
                <w:b/>
                <w:lang w:val="uk-UA"/>
              </w:rPr>
            </w:pPr>
          </w:p>
          <w:p w14:paraId="04F3AAEA" w14:textId="77777777" w:rsidR="007D496C" w:rsidRPr="00695519" w:rsidRDefault="007D496C" w:rsidP="00C4098E">
            <w:pPr>
              <w:jc w:val="center"/>
              <w:rPr>
                <w:b/>
                <w:lang w:val="uk-UA"/>
              </w:rPr>
            </w:pPr>
            <w:r w:rsidRPr="00695519">
              <w:rPr>
                <w:b/>
                <w:lang w:val="uk-UA"/>
              </w:rPr>
              <w:t xml:space="preserve">Джерела </w:t>
            </w:r>
            <w:proofErr w:type="spellStart"/>
            <w:r w:rsidRPr="00695519">
              <w:rPr>
                <w:b/>
                <w:lang w:val="uk-UA"/>
              </w:rPr>
              <w:t>фінансу</w:t>
            </w:r>
            <w:proofErr w:type="spellEnd"/>
            <w:r w:rsidRPr="00695519">
              <w:rPr>
                <w:b/>
                <w:lang w:val="uk-UA"/>
              </w:rPr>
              <w:t>-</w:t>
            </w:r>
          </w:p>
          <w:p w14:paraId="12F09399" w14:textId="77777777" w:rsidR="007D496C" w:rsidRPr="00695519" w:rsidRDefault="007D496C" w:rsidP="00C4098E">
            <w:pPr>
              <w:jc w:val="center"/>
              <w:rPr>
                <w:b/>
                <w:lang w:val="uk-UA"/>
              </w:rPr>
            </w:pPr>
            <w:proofErr w:type="spellStart"/>
            <w:r w:rsidRPr="00695519">
              <w:rPr>
                <w:b/>
                <w:lang w:val="uk-UA"/>
              </w:rPr>
              <w:t>вання</w:t>
            </w:r>
            <w:proofErr w:type="spellEnd"/>
          </w:p>
        </w:tc>
        <w:tc>
          <w:tcPr>
            <w:tcW w:w="1540" w:type="dxa"/>
            <w:tcBorders>
              <w:top w:val="single" w:sz="4" w:space="0" w:color="auto"/>
              <w:left w:val="single" w:sz="4" w:space="0" w:color="auto"/>
              <w:bottom w:val="single" w:sz="4" w:space="0" w:color="auto"/>
              <w:right w:val="single" w:sz="4" w:space="0" w:color="auto"/>
            </w:tcBorders>
            <w:textDirection w:val="btLr"/>
            <w:hideMark/>
          </w:tcPr>
          <w:p w14:paraId="325B1E16" w14:textId="77777777" w:rsidR="007D496C" w:rsidRPr="00695519" w:rsidRDefault="007D496C" w:rsidP="00C4098E">
            <w:pPr>
              <w:ind w:left="113" w:right="113"/>
              <w:jc w:val="center"/>
              <w:rPr>
                <w:b/>
                <w:lang w:val="uk-UA"/>
              </w:rPr>
            </w:pPr>
            <w:r w:rsidRPr="00695519">
              <w:rPr>
                <w:b/>
                <w:lang w:val="uk-UA"/>
              </w:rPr>
              <w:t>Орієнтовні обсяги фінансування (вартість),</w:t>
            </w:r>
          </w:p>
          <w:p w14:paraId="6C9E1319" w14:textId="77777777" w:rsidR="007D496C" w:rsidRPr="00695519" w:rsidRDefault="007D496C" w:rsidP="00C4098E">
            <w:pPr>
              <w:ind w:left="113" w:right="113"/>
              <w:jc w:val="center"/>
              <w:rPr>
                <w:b/>
                <w:lang w:val="uk-UA"/>
              </w:rPr>
            </w:pPr>
            <w:r w:rsidRPr="00695519">
              <w:rPr>
                <w:b/>
                <w:lang w:val="uk-UA"/>
              </w:rPr>
              <w:t xml:space="preserve"> тис. грн. </w:t>
            </w:r>
          </w:p>
        </w:tc>
        <w:tc>
          <w:tcPr>
            <w:tcW w:w="2673" w:type="dxa"/>
            <w:vMerge w:val="restart"/>
            <w:tcBorders>
              <w:top w:val="single" w:sz="4" w:space="0" w:color="auto"/>
              <w:left w:val="single" w:sz="4" w:space="0" w:color="auto"/>
              <w:bottom w:val="single" w:sz="4" w:space="0" w:color="auto"/>
              <w:right w:val="single" w:sz="4" w:space="0" w:color="auto"/>
            </w:tcBorders>
          </w:tcPr>
          <w:p w14:paraId="074F8F83" w14:textId="77777777" w:rsidR="007D496C" w:rsidRPr="00695519" w:rsidRDefault="007D496C" w:rsidP="00C4098E">
            <w:pPr>
              <w:rPr>
                <w:b/>
                <w:lang w:val="uk-UA"/>
              </w:rPr>
            </w:pPr>
          </w:p>
          <w:p w14:paraId="12413796" w14:textId="77777777" w:rsidR="007D496C" w:rsidRPr="00695519" w:rsidRDefault="007D496C" w:rsidP="00C4098E">
            <w:pPr>
              <w:rPr>
                <w:b/>
                <w:lang w:val="uk-UA"/>
              </w:rPr>
            </w:pPr>
          </w:p>
          <w:p w14:paraId="6AFE224C" w14:textId="77777777" w:rsidR="007D496C" w:rsidRPr="00695519" w:rsidRDefault="007D496C" w:rsidP="00C4098E">
            <w:pPr>
              <w:jc w:val="center"/>
              <w:rPr>
                <w:b/>
                <w:lang w:val="uk-UA"/>
              </w:rPr>
            </w:pPr>
            <w:r w:rsidRPr="00695519">
              <w:rPr>
                <w:b/>
                <w:lang w:val="uk-UA"/>
              </w:rPr>
              <w:t>Очікуваний    результат</w:t>
            </w:r>
          </w:p>
        </w:tc>
      </w:tr>
      <w:tr w:rsidR="007D496C" w:rsidRPr="00695519" w14:paraId="5CD92C74" w14:textId="77777777" w:rsidTr="00C4098E">
        <w:trPr>
          <w:cantSplit/>
          <w:trHeight w:val="276"/>
        </w:trPr>
        <w:tc>
          <w:tcPr>
            <w:tcW w:w="15593" w:type="dxa"/>
            <w:vMerge/>
            <w:tcBorders>
              <w:top w:val="single" w:sz="4" w:space="0" w:color="auto"/>
              <w:left w:val="single" w:sz="4" w:space="0" w:color="auto"/>
              <w:bottom w:val="single" w:sz="4" w:space="0" w:color="auto"/>
              <w:right w:val="single" w:sz="4" w:space="0" w:color="auto"/>
            </w:tcBorders>
            <w:vAlign w:val="center"/>
            <w:hideMark/>
          </w:tcPr>
          <w:p w14:paraId="0E2EFF67" w14:textId="77777777" w:rsidR="007D496C" w:rsidRPr="00695519" w:rsidRDefault="007D496C" w:rsidP="00C4098E">
            <w:pPr>
              <w:rPr>
                <w:b/>
                <w:lang w:val="uk-UA"/>
              </w:rPr>
            </w:pPr>
          </w:p>
        </w:tc>
        <w:tc>
          <w:tcPr>
            <w:tcW w:w="4644" w:type="dxa"/>
            <w:vMerge/>
            <w:tcBorders>
              <w:top w:val="single" w:sz="4" w:space="0" w:color="auto"/>
              <w:left w:val="single" w:sz="4" w:space="0" w:color="auto"/>
              <w:bottom w:val="single" w:sz="4" w:space="0" w:color="auto"/>
              <w:right w:val="single" w:sz="4" w:space="0" w:color="auto"/>
            </w:tcBorders>
            <w:vAlign w:val="center"/>
            <w:hideMark/>
          </w:tcPr>
          <w:p w14:paraId="3C08C645" w14:textId="77777777" w:rsidR="007D496C" w:rsidRPr="00695519" w:rsidRDefault="007D496C" w:rsidP="00C4098E">
            <w:pPr>
              <w:rPr>
                <w:b/>
                <w:lang w:val="uk-UA"/>
              </w:rPr>
            </w:pPr>
          </w:p>
        </w:tc>
        <w:tc>
          <w:tcPr>
            <w:tcW w:w="1546" w:type="dxa"/>
            <w:vMerge/>
            <w:tcBorders>
              <w:top w:val="single" w:sz="4" w:space="0" w:color="auto"/>
              <w:left w:val="single" w:sz="4" w:space="0" w:color="auto"/>
              <w:bottom w:val="single" w:sz="4" w:space="0" w:color="auto"/>
              <w:right w:val="single" w:sz="4" w:space="0" w:color="auto"/>
            </w:tcBorders>
            <w:vAlign w:val="center"/>
            <w:hideMark/>
          </w:tcPr>
          <w:p w14:paraId="37AB1338" w14:textId="77777777" w:rsidR="007D496C" w:rsidRPr="00695519" w:rsidRDefault="007D496C" w:rsidP="00C4098E">
            <w:pPr>
              <w:rPr>
                <w:b/>
                <w:lang w:val="uk-UA"/>
              </w:rPr>
            </w:pPr>
          </w:p>
        </w:tc>
        <w:tc>
          <w:tcPr>
            <w:tcW w:w="2934" w:type="dxa"/>
            <w:vMerge/>
            <w:tcBorders>
              <w:top w:val="single" w:sz="4" w:space="0" w:color="auto"/>
              <w:left w:val="single" w:sz="4" w:space="0" w:color="auto"/>
              <w:bottom w:val="single" w:sz="4" w:space="0" w:color="auto"/>
              <w:right w:val="single" w:sz="4" w:space="0" w:color="auto"/>
            </w:tcBorders>
            <w:vAlign w:val="center"/>
            <w:hideMark/>
          </w:tcPr>
          <w:p w14:paraId="390D1021" w14:textId="77777777" w:rsidR="007D496C" w:rsidRPr="00695519" w:rsidRDefault="007D496C" w:rsidP="00C4098E">
            <w:pPr>
              <w:rPr>
                <w:b/>
                <w:lang w:val="uk-UA"/>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14:paraId="45309216" w14:textId="77777777" w:rsidR="007D496C" w:rsidRPr="00695519" w:rsidRDefault="007D496C" w:rsidP="00C4098E">
            <w:pPr>
              <w:rPr>
                <w:b/>
                <w:lang w:val="uk-UA"/>
              </w:rPr>
            </w:pPr>
          </w:p>
        </w:tc>
        <w:tc>
          <w:tcPr>
            <w:tcW w:w="1540" w:type="dxa"/>
            <w:tcBorders>
              <w:top w:val="single" w:sz="4" w:space="0" w:color="auto"/>
              <w:left w:val="single" w:sz="4" w:space="0" w:color="auto"/>
              <w:bottom w:val="single" w:sz="4" w:space="0" w:color="auto"/>
              <w:right w:val="single" w:sz="4" w:space="0" w:color="auto"/>
            </w:tcBorders>
            <w:hideMark/>
          </w:tcPr>
          <w:p w14:paraId="7361367F" w14:textId="77777777" w:rsidR="007D496C" w:rsidRPr="00695519" w:rsidRDefault="007D496C" w:rsidP="00C4098E">
            <w:pPr>
              <w:ind w:left="-108" w:right="-108" w:firstLine="108"/>
              <w:jc w:val="center"/>
              <w:rPr>
                <w:b/>
                <w:lang w:val="uk-UA"/>
              </w:rPr>
            </w:pPr>
            <w:r w:rsidRPr="00695519">
              <w:rPr>
                <w:b/>
                <w:lang w:val="uk-UA"/>
              </w:rPr>
              <w:t>2021 рік</w:t>
            </w:r>
          </w:p>
        </w:tc>
        <w:tc>
          <w:tcPr>
            <w:tcW w:w="2673" w:type="dxa"/>
            <w:vMerge/>
            <w:tcBorders>
              <w:top w:val="single" w:sz="4" w:space="0" w:color="auto"/>
              <w:left w:val="single" w:sz="4" w:space="0" w:color="auto"/>
              <w:bottom w:val="single" w:sz="4" w:space="0" w:color="auto"/>
              <w:right w:val="single" w:sz="4" w:space="0" w:color="auto"/>
            </w:tcBorders>
            <w:vAlign w:val="center"/>
            <w:hideMark/>
          </w:tcPr>
          <w:p w14:paraId="7374A48A" w14:textId="77777777" w:rsidR="007D496C" w:rsidRPr="00695519" w:rsidRDefault="007D496C" w:rsidP="00C4098E">
            <w:pPr>
              <w:rPr>
                <w:b/>
                <w:lang w:val="uk-UA"/>
              </w:rPr>
            </w:pPr>
          </w:p>
        </w:tc>
      </w:tr>
      <w:tr w:rsidR="007D496C" w:rsidRPr="00695519" w14:paraId="1DA59C78" w14:textId="77777777" w:rsidTr="00C4098E">
        <w:trPr>
          <w:trHeight w:val="90"/>
        </w:trPr>
        <w:tc>
          <w:tcPr>
            <w:tcW w:w="716" w:type="dxa"/>
            <w:tcBorders>
              <w:top w:val="single" w:sz="4" w:space="0" w:color="auto"/>
              <w:left w:val="single" w:sz="4" w:space="0" w:color="auto"/>
              <w:bottom w:val="single" w:sz="4" w:space="0" w:color="auto"/>
              <w:right w:val="single" w:sz="4" w:space="0" w:color="auto"/>
            </w:tcBorders>
            <w:vAlign w:val="center"/>
            <w:hideMark/>
          </w:tcPr>
          <w:p w14:paraId="128B54C1" w14:textId="77777777" w:rsidR="007D496C" w:rsidRPr="00695519" w:rsidRDefault="007D496C" w:rsidP="00C4098E">
            <w:pPr>
              <w:jc w:val="center"/>
              <w:rPr>
                <w:b/>
                <w:snapToGrid w:val="0"/>
                <w:color w:val="000000"/>
                <w:lang w:val="uk-UA"/>
              </w:rPr>
            </w:pPr>
            <w:r w:rsidRPr="00695519">
              <w:rPr>
                <w:b/>
                <w:snapToGrid w:val="0"/>
                <w:color w:val="000000"/>
                <w:lang w:val="uk-UA"/>
              </w:rPr>
              <w:t>1</w:t>
            </w:r>
          </w:p>
        </w:tc>
        <w:tc>
          <w:tcPr>
            <w:tcW w:w="4644" w:type="dxa"/>
            <w:tcBorders>
              <w:top w:val="single" w:sz="4" w:space="0" w:color="auto"/>
              <w:left w:val="single" w:sz="4" w:space="0" w:color="auto"/>
              <w:bottom w:val="single" w:sz="4" w:space="0" w:color="auto"/>
              <w:right w:val="single" w:sz="4" w:space="0" w:color="auto"/>
            </w:tcBorders>
            <w:vAlign w:val="center"/>
            <w:hideMark/>
          </w:tcPr>
          <w:p w14:paraId="063F3833" w14:textId="77777777" w:rsidR="007D496C" w:rsidRPr="00695519" w:rsidRDefault="007D496C" w:rsidP="00C4098E">
            <w:pPr>
              <w:jc w:val="center"/>
              <w:rPr>
                <w:b/>
                <w:snapToGrid w:val="0"/>
                <w:color w:val="000000"/>
                <w:lang w:val="uk-UA"/>
              </w:rPr>
            </w:pPr>
            <w:r w:rsidRPr="00695519">
              <w:rPr>
                <w:b/>
                <w:snapToGrid w:val="0"/>
                <w:color w:val="000000"/>
                <w:lang w:val="uk-UA"/>
              </w:rPr>
              <w:t>2</w:t>
            </w:r>
          </w:p>
        </w:tc>
        <w:tc>
          <w:tcPr>
            <w:tcW w:w="1546" w:type="dxa"/>
            <w:tcBorders>
              <w:top w:val="single" w:sz="4" w:space="0" w:color="auto"/>
              <w:left w:val="single" w:sz="4" w:space="0" w:color="auto"/>
              <w:bottom w:val="single" w:sz="4" w:space="0" w:color="auto"/>
              <w:right w:val="single" w:sz="4" w:space="0" w:color="auto"/>
            </w:tcBorders>
            <w:vAlign w:val="center"/>
            <w:hideMark/>
          </w:tcPr>
          <w:p w14:paraId="425BA5F6" w14:textId="77777777" w:rsidR="007D496C" w:rsidRPr="00695519" w:rsidRDefault="007D496C" w:rsidP="00C4098E">
            <w:pPr>
              <w:jc w:val="center"/>
              <w:rPr>
                <w:b/>
                <w:snapToGrid w:val="0"/>
                <w:color w:val="000000"/>
                <w:lang w:val="uk-UA"/>
              </w:rPr>
            </w:pPr>
            <w:r w:rsidRPr="00695519">
              <w:rPr>
                <w:b/>
                <w:snapToGrid w:val="0"/>
                <w:color w:val="000000"/>
                <w:lang w:val="uk-UA"/>
              </w:rPr>
              <w:t>3</w:t>
            </w:r>
          </w:p>
        </w:tc>
        <w:tc>
          <w:tcPr>
            <w:tcW w:w="2934" w:type="dxa"/>
            <w:tcBorders>
              <w:top w:val="single" w:sz="4" w:space="0" w:color="auto"/>
              <w:left w:val="single" w:sz="4" w:space="0" w:color="auto"/>
              <w:bottom w:val="single" w:sz="4" w:space="0" w:color="auto"/>
              <w:right w:val="single" w:sz="4" w:space="0" w:color="auto"/>
            </w:tcBorders>
            <w:vAlign w:val="center"/>
            <w:hideMark/>
          </w:tcPr>
          <w:p w14:paraId="50FAB95D" w14:textId="77777777" w:rsidR="007D496C" w:rsidRPr="00695519" w:rsidRDefault="007D496C" w:rsidP="00C4098E">
            <w:pPr>
              <w:ind w:left="112" w:right="110"/>
              <w:jc w:val="center"/>
              <w:rPr>
                <w:b/>
                <w:snapToGrid w:val="0"/>
                <w:color w:val="000000"/>
                <w:lang w:val="uk-UA"/>
              </w:rPr>
            </w:pPr>
            <w:r w:rsidRPr="00695519">
              <w:rPr>
                <w:b/>
                <w:snapToGrid w:val="0"/>
                <w:color w:val="000000"/>
                <w:lang w:val="uk-UA"/>
              </w:rPr>
              <w:t>4</w:t>
            </w:r>
          </w:p>
        </w:tc>
        <w:tc>
          <w:tcPr>
            <w:tcW w:w="1540" w:type="dxa"/>
            <w:tcBorders>
              <w:top w:val="single" w:sz="4" w:space="0" w:color="auto"/>
              <w:left w:val="single" w:sz="4" w:space="0" w:color="auto"/>
              <w:bottom w:val="single" w:sz="4" w:space="0" w:color="auto"/>
              <w:right w:val="single" w:sz="4" w:space="0" w:color="auto"/>
            </w:tcBorders>
            <w:vAlign w:val="center"/>
            <w:hideMark/>
          </w:tcPr>
          <w:p w14:paraId="3DA60D50" w14:textId="77777777" w:rsidR="007D496C" w:rsidRPr="00695519" w:rsidRDefault="007D496C" w:rsidP="00C4098E">
            <w:pPr>
              <w:jc w:val="center"/>
              <w:rPr>
                <w:b/>
                <w:snapToGrid w:val="0"/>
                <w:color w:val="000000"/>
                <w:lang w:val="uk-UA"/>
              </w:rPr>
            </w:pPr>
            <w:r w:rsidRPr="00695519">
              <w:rPr>
                <w:b/>
                <w:snapToGrid w:val="0"/>
                <w:color w:val="000000"/>
                <w:lang w:val="uk-UA"/>
              </w:rPr>
              <w:t>5</w:t>
            </w:r>
          </w:p>
        </w:tc>
        <w:tc>
          <w:tcPr>
            <w:tcW w:w="1540" w:type="dxa"/>
            <w:tcBorders>
              <w:top w:val="single" w:sz="4" w:space="0" w:color="auto"/>
              <w:left w:val="single" w:sz="4" w:space="0" w:color="auto"/>
              <w:bottom w:val="single" w:sz="4" w:space="0" w:color="auto"/>
              <w:right w:val="single" w:sz="4" w:space="0" w:color="auto"/>
            </w:tcBorders>
            <w:vAlign w:val="center"/>
            <w:hideMark/>
          </w:tcPr>
          <w:p w14:paraId="26597873" w14:textId="77777777" w:rsidR="007D496C" w:rsidRPr="00695519" w:rsidRDefault="007D496C" w:rsidP="00C4098E">
            <w:pPr>
              <w:ind w:left="-108" w:right="-108"/>
              <w:jc w:val="center"/>
              <w:rPr>
                <w:b/>
                <w:snapToGrid w:val="0"/>
                <w:color w:val="000000"/>
                <w:lang w:val="uk-UA"/>
              </w:rPr>
            </w:pPr>
            <w:r w:rsidRPr="00695519">
              <w:rPr>
                <w:b/>
                <w:snapToGrid w:val="0"/>
                <w:color w:val="000000"/>
                <w:lang w:val="uk-UA"/>
              </w:rPr>
              <w:t>6</w:t>
            </w:r>
          </w:p>
        </w:tc>
        <w:tc>
          <w:tcPr>
            <w:tcW w:w="2673" w:type="dxa"/>
            <w:tcBorders>
              <w:top w:val="single" w:sz="4" w:space="0" w:color="auto"/>
              <w:left w:val="single" w:sz="4" w:space="0" w:color="auto"/>
              <w:bottom w:val="single" w:sz="4" w:space="0" w:color="auto"/>
              <w:right w:val="single" w:sz="4" w:space="0" w:color="auto"/>
            </w:tcBorders>
            <w:vAlign w:val="center"/>
            <w:hideMark/>
          </w:tcPr>
          <w:p w14:paraId="516EAB11" w14:textId="77777777" w:rsidR="007D496C" w:rsidRPr="00695519" w:rsidRDefault="007D496C" w:rsidP="00C4098E">
            <w:pPr>
              <w:ind w:left="112" w:right="112"/>
              <w:jc w:val="center"/>
              <w:rPr>
                <w:b/>
                <w:snapToGrid w:val="0"/>
                <w:color w:val="000000"/>
                <w:lang w:val="uk-UA"/>
              </w:rPr>
            </w:pPr>
            <w:r w:rsidRPr="00695519">
              <w:rPr>
                <w:b/>
                <w:snapToGrid w:val="0"/>
                <w:color w:val="000000"/>
                <w:lang w:val="uk-UA"/>
              </w:rPr>
              <w:t>7</w:t>
            </w:r>
          </w:p>
        </w:tc>
      </w:tr>
      <w:tr w:rsidR="007D496C" w:rsidRPr="00695519" w14:paraId="761168CA" w14:textId="77777777" w:rsidTr="00C4098E">
        <w:trPr>
          <w:trHeight w:val="90"/>
        </w:trPr>
        <w:tc>
          <w:tcPr>
            <w:tcW w:w="15593" w:type="dxa"/>
            <w:gridSpan w:val="7"/>
            <w:tcBorders>
              <w:top w:val="single" w:sz="4" w:space="0" w:color="auto"/>
              <w:left w:val="single" w:sz="4" w:space="0" w:color="auto"/>
              <w:bottom w:val="single" w:sz="4" w:space="0" w:color="auto"/>
              <w:right w:val="single" w:sz="4" w:space="0" w:color="auto"/>
            </w:tcBorders>
            <w:vAlign w:val="center"/>
            <w:hideMark/>
          </w:tcPr>
          <w:p w14:paraId="757073A5" w14:textId="77777777" w:rsidR="007D496C" w:rsidRPr="00695519" w:rsidRDefault="007D496C" w:rsidP="00C4098E">
            <w:pPr>
              <w:ind w:left="112" w:right="112"/>
              <w:jc w:val="center"/>
              <w:rPr>
                <w:b/>
                <w:snapToGrid w:val="0"/>
                <w:color w:val="000000"/>
                <w:lang w:val="uk-UA"/>
              </w:rPr>
            </w:pPr>
            <w:r w:rsidRPr="00695519">
              <w:rPr>
                <w:b/>
                <w:bCs/>
                <w:lang w:val="uk-UA"/>
              </w:rPr>
              <w:t>Інформаційне та ресурсне забезпечення реалізації Програми</w:t>
            </w:r>
          </w:p>
        </w:tc>
      </w:tr>
      <w:tr w:rsidR="007D496C" w:rsidRPr="00695519" w14:paraId="546E3DC0" w14:textId="77777777" w:rsidTr="00C4098E">
        <w:trPr>
          <w:trHeight w:val="1036"/>
        </w:trPr>
        <w:tc>
          <w:tcPr>
            <w:tcW w:w="716" w:type="dxa"/>
            <w:tcBorders>
              <w:top w:val="single" w:sz="4" w:space="0" w:color="auto"/>
              <w:left w:val="single" w:sz="4" w:space="0" w:color="auto"/>
              <w:bottom w:val="single" w:sz="4" w:space="0" w:color="auto"/>
              <w:right w:val="single" w:sz="4" w:space="0" w:color="auto"/>
            </w:tcBorders>
            <w:hideMark/>
          </w:tcPr>
          <w:p w14:paraId="14EE044C" w14:textId="77777777" w:rsidR="007D496C" w:rsidRPr="00695519" w:rsidRDefault="007D496C" w:rsidP="00C4098E">
            <w:pPr>
              <w:ind w:left="-108"/>
              <w:jc w:val="center"/>
              <w:rPr>
                <w:lang w:val="uk-UA"/>
              </w:rPr>
            </w:pPr>
            <w:r w:rsidRPr="00695519">
              <w:rPr>
                <w:lang w:val="uk-UA"/>
              </w:rPr>
              <w:t xml:space="preserve"> 1.</w:t>
            </w:r>
          </w:p>
        </w:tc>
        <w:tc>
          <w:tcPr>
            <w:tcW w:w="4644" w:type="dxa"/>
            <w:tcBorders>
              <w:top w:val="single" w:sz="4" w:space="0" w:color="auto"/>
              <w:left w:val="single" w:sz="4" w:space="0" w:color="auto"/>
              <w:bottom w:val="single" w:sz="4" w:space="0" w:color="auto"/>
              <w:right w:val="single" w:sz="4" w:space="0" w:color="auto"/>
            </w:tcBorders>
            <w:hideMark/>
          </w:tcPr>
          <w:p w14:paraId="0A279547" w14:textId="77777777" w:rsidR="007D496C" w:rsidRPr="00695519" w:rsidRDefault="007D496C" w:rsidP="00C4098E">
            <w:pPr>
              <w:jc w:val="both"/>
              <w:rPr>
                <w:lang w:val="uk-UA"/>
              </w:rPr>
            </w:pPr>
            <w:r w:rsidRPr="00695519">
              <w:rPr>
                <w:lang w:val="uk-UA"/>
              </w:rPr>
              <w:t>Забезпечення роботи „гарячої лінії”, якісного надання  телекомунікаційних послуг електрозв’язку та мережі Інтернет</w:t>
            </w:r>
          </w:p>
        </w:tc>
        <w:tc>
          <w:tcPr>
            <w:tcW w:w="1546" w:type="dxa"/>
            <w:tcBorders>
              <w:top w:val="single" w:sz="4" w:space="0" w:color="auto"/>
              <w:left w:val="single" w:sz="4" w:space="0" w:color="auto"/>
              <w:bottom w:val="single" w:sz="4" w:space="0" w:color="auto"/>
              <w:right w:val="single" w:sz="4" w:space="0" w:color="auto"/>
            </w:tcBorders>
          </w:tcPr>
          <w:p w14:paraId="2B968B14" w14:textId="77777777" w:rsidR="007D496C" w:rsidRPr="00695519" w:rsidRDefault="007D496C" w:rsidP="00C4098E">
            <w:pPr>
              <w:jc w:val="center"/>
              <w:rPr>
                <w:lang w:val="uk-UA"/>
              </w:rPr>
            </w:pPr>
            <w:r w:rsidRPr="00695519">
              <w:rPr>
                <w:lang w:val="uk-UA"/>
              </w:rPr>
              <w:t>Протягом 2021 року</w:t>
            </w:r>
          </w:p>
          <w:p w14:paraId="49624047" w14:textId="77777777" w:rsidR="007D496C" w:rsidRPr="00695519" w:rsidRDefault="007D496C" w:rsidP="00C4098E">
            <w:pPr>
              <w:rPr>
                <w:lang w:val="uk-UA"/>
              </w:rPr>
            </w:pPr>
          </w:p>
        </w:tc>
        <w:tc>
          <w:tcPr>
            <w:tcW w:w="2934" w:type="dxa"/>
            <w:tcBorders>
              <w:top w:val="single" w:sz="4" w:space="0" w:color="auto"/>
              <w:left w:val="single" w:sz="4" w:space="0" w:color="auto"/>
              <w:bottom w:val="single" w:sz="4" w:space="0" w:color="auto"/>
              <w:right w:val="single" w:sz="4" w:space="0" w:color="auto"/>
            </w:tcBorders>
            <w:hideMark/>
          </w:tcPr>
          <w:p w14:paraId="5948BE9B" w14:textId="77777777" w:rsidR="007D496C" w:rsidRPr="00695519" w:rsidRDefault="007D496C" w:rsidP="00C4098E">
            <w:pPr>
              <w:jc w:val="center"/>
              <w:rPr>
                <w:lang w:val="uk-UA"/>
              </w:rPr>
            </w:pPr>
            <w:r w:rsidRPr="00695519">
              <w:rPr>
                <w:lang w:val="uk-UA"/>
              </w:rPr>
              <w:t>Структурні підрозділи районної державної адміністрації</w:t>
            </w:r>
          </w:p>
        </w:tc>
        <w:tc>
          <w:tcPr>
            <w:tcW w:w="1540" w:type="dxa"/>
            <w:tcBorders>
              <w:top w:val="single" w:sz="4" w:space="0" w:color="auto"/>
              <w:left w:val="single" w:sz="4" w:space="0" w:color="auto"/>
              <w:bottom w:val="single" w:sz="4" w:space="0" w:color="auto"/>
              <w:right w:val="single" w:sz="4" w:space="0" w:color="auto"/>
            </w:tcBorders>
            <w:hideMark/>
          </w:tcPr>
          <w:p w14:paraId="56C51FD7" w14:textId="77777777" w:rsidR="007D496C" w:rsidRPr="00695519" w:rsidRDefault="007D496C" w:rsidP="00C4098E">
            <w:pPr>
              <w:jc w:val="center"/>
              <w:rPr>
                <w:lang w:val="uk-UA"/>
              </w:rPr>
            </w:pPr>
            <w:r w:rsidRPr="00695519">
              <w:rPr>
                <w:lang w:val="uk-UA"/>
              </w:rPr>
              <w:t>Районний бюджет</w:t>
            </w:r>
          </w:p>
        </w:tc>
        <w:tc>
          <w:tcPr>
            <w:tcW w:w="1540" w:type="dxa"/>
            <w:tcBorders>
              <w:top w:val="single" w:sz="4" w:space="0" w:color="auto"/>
              <w:left w:val="single" w:sz="4" w:space="0" w:color="auto"/>
              <w:bottom w:val="single" w:sz="4" w:space="0" w:color="auto"/>
              <w:right w:val="single" w:sz="4" w:space="0" w:color="auto"/>
            </w:tcBorders>
            <w:hideMark/>
          </w:tcPr>
          <w:p w14:paraId="63636BA5" w14:textId="77777777" w:rsidR="007D496C" w:rsidRPr="00695519" w:rsidRDefault="007D496C" w:rsidP="00C4098E">
            <w:pPr>
              <w:jc w:val="center"/>
              <w:rPr>
                <w:lang w:val="uk-UA"/>
              </w:rPr>
            </w:pPr>
            <w:r w:rsidRPr="00695519">
              <w:rPr>
                <w:lang w:val="uk-UA"/>
              </w:rPr>
              <w:t>25,0</w:t>
            </w:r>
          </w:p>
        </w:tc>
        <w:tc>
          <w:tcPr>
            <w:tcW w:w="2673" w:type="dxa"/>
            <w:tcBorders>
              <w:top w:val="single" w:sz="4" w:space="0" w:color="auto"/>
              <w:left w:val="single" w:sz="4" w:space="0" w:color="auto"/>
              <w:bottom w:val="single" w:sz="4" w:space="0" w:color="auto"/>
              <w:right w:val="single" w:sz="4" w:space="0" w:color="auto"/>
            </w:tcBorders>
            <w:hideMark/>
          </w:tcPr>
          <w:p w14:paraId="78259266" w14:textId="77777777" w:rsidR="007D496C" w:rsidRPr="00695519" w:rsidRDefault="007D496C" w:rsidP="00C4098E">
            <w:pPr>
              <w:ind w:right="-78"/>
              <w:rPr>
                <w:lang w:val="uk-UA"/>
              </w:rPr>
            </w:pPr>
            <w:r w:rsidRPr="00695519">
              <w:rPr>
                <w:lang w:val="uk-UA"/>
              </w:rPr>
              <w:t>Покращення співпраці між виконавчою владою  та жителями району, забезпечення надійної роботи мережі електрозв’язку та Інтернет</w:t>
            </w:r>
          </w:p>
        </w:tc>
      </w:tr>
      <w:tr w:rsidR="007D496C" w:rsidRPr="00695519" w14:paraId="6D5ACF54" w14:textId="77777777" w:rsidTr="00C4098E">
        <w:trPr>
          <w:trHeight w:val="223"/>
        </w:trPr>
        <w:tc>
          <w:tcPr>
            <w:tcW w:w="716" w:type="dxa"/>
            <w:tcBorders>
              <w:top w:val="single" w:sz="4" w:space="0" w:color="auto"/>
              <w:left w:val="single" w:sz="4" w:space="0" w:color="auto"/>
              <w:bottom w:val="single" w:sz="4" w:space="0" w:color="auto"/>
              <w:right w:val="single" w:sz="4" w:space="0" w:color="auto"/>
            </w:tcBorders>
            <w:hideMark/>
          </w:tcPr>
          <w:p w14:paraId="2443E1C4" w14:textId="77777777" w:rsidR="007D496C" w:rsidRPr="00695519" w:rsidRDefault="007D496C" w:rsidP="00C4098E">
            <w:pPr>
              <w:ind w:left="-108"/>
              <w:jc w:val="center"/>
              <w:rPr>
                <w:lang w:val="uk-UA"/>
              </w:rPr>
            </w:pPr>
            <w:r w:rsidRPr="00695519">
              <w:rPr>
                <w:lang w:val="uk-UA"/>
              </w:rPr>
              <w:t xml:space="preserve"> 2.</w:t>
            </w:r>
          </w:p>
        </w:tc>
        <w:tc>
          <w:tcPr>
            <w:tcW w:w="4644" w:type="dxa"/>
            <w:tcBorders>
              <w:top w:val="single" w:sz="4" w:space="0" w:color="auto"/>
              <w:left w:val="single" w:sz="4" w:space="0" w:color="auto"/>
              <w:bottom w:val="single" w:sz="4" w:space="0" w:color="auto"/>
              <w:right w:val="single" w:sz="4" w:space="0" w:color="auto"/>
            </w:tcBorders>
            <w:hideMark/>
          </w:tcPr>
          <w:p w14:paraId="5B38EF13" w14:textId="77777777" w:rsidR="007D496C" w:rsidRPr="00695519" w:rsidRDefault="007D496C" w:rsidP="00C4098E">
            <w:pPr>
              <w:jc w:val="both"/>
              <w:rPr>
                <w:lang w:val="uk-UA"/>
              </w:rPr>
            </w:pPr>
            <w:r w:rsidRPr="00695519">
              <w:rPr>
                <w:lang w:val="uk-UA"/>
              </w:rPr>
              <w:t>Придбання інформаційної літератури, довідників, буклетів, грамот, медалей, кубків, квітів, букетів, квіткових композицій для інформативного забезпечення та участі у різних організаційних заходах</w:t>
            </w:r>
          </w:p>
        </w:tc>
        <w:tc>
          <w:tcPr>
            <w:tcW w:w="1546" w:type="dxa"/>
            <w:tcBorders>
              <w:top w:val="single" w:sz="4" w:space="0" w:color="auto"/>
              <w:left w:val="single" w:sz="4" w:space="0" w:color="auto"/>
              <w:bottom w:val="single" w:sz="4" w:space="0" w:color="auto"/>
              <w:right w:val="single" w:sz="4" w:space="0" w:color="auto"/>
            </w:tcBorders>
          </w:tcPr>
          <w:p w14:paraId="323881B2" w14:textId="77777777" w:rsidR="007D496C" w:rsidRPr="00695519" w:rsidRDefault="007D496C" w:rsidP="00C4098E">
            <w:pPr>
              <w:jc w:val="center"/>
              <w:rPr>
                <w:lang w:val="uk-UA"/>
              </w:rPr>
            </w:pPr>
            <w:r w:rsidRPr="00695519">
              <w:rPr>
                <w:lang w:val="uk-UA"/>
              </w:rPr>
              <w:t>Протягом 2021 року</w:t>
            </w:r>
          </w:p>
          <w:p w14:paraId="3CD462AE" w14:textId="77777777" w:rsidR="007D496C" w:rsidRPr="00695519" w:rsidRDefault="007D496C" w:rsidP="00C4098E">
            <w:pPr>
              <w:rPr>
                <w:lang w:val="uk-UA"/>
              </w:rPr>
            </w:pPr>
          </w:p>
        </w:tc>
        <w:tc>
          <w:tcPr>
            <w:tcW w:w="2934" w:type="dxa"/>
            <w:tcBorders>
              <w:top w:val="single" w:sz="4" w:space="0" w:color="auto"/>
              <w:left w:val="single" w:sz="4" w:space="0" w:color="auto"/>
              <w:bottom w:val="single" w:sz="4" w:space="0" w:color="auto"/>
              <w:right w:val="single" w:sz="4" w:space="0" w:color="auto"/>
            </w:tcBorders>
            <w:hideMark/>
          </w:tcPr>
          <w:p w14:paraId="3ADA7EF5" w14:textId="77777777" w:rsidR="007D496C" w:rsidRPr="00695519" w:rsidRDefault="007D496C" w:rsidP="00C4098E">
            <w:pPr>
              <w:jc w:val="center"/>
              <w:rPr>
                <w:lang w:val="uk-UA"/>
              </w:rPr>
            </w:pPr>
            <w:r w:rsidRPr="00695519">
              <w:rPr>
                <w:lang w:val="uk-UA"/>
              </w:rPr>
              <w:t>Структурні підрозділи районної державної адміністрації</w:t>
            </w:r>
          </w:p>
        </w:tc>
        <w:tc>
          <w:tcPr>
            <w:tcW w:w="1540" w:type="dxa"/>
            <w:tcBorders>
              <w:top w:val="single" w:sz="4" w:space="0" w:color="auto"/>
              <w:left w:val="single" w:sz="4" w:space="0" w:color="auto"/>
              <w:bottom w:val="single" w:sz="4" w:space="0" w:color="auto"/>
              <w:right w:val="single" w:sz="4" w:space="0" w:color="auto"/>
            </w:tcBorders>
            <w:hideMark/>
          </w:tcPr>
          <w:p w14:paraId="6B455D5C" w14:textId="77777777" w:rsidR="007D496C" w:rsidRPr="00695519" w:rsidRDefault="007D496C" w:rsidP="00C4098E">
            <w:pPr>
              <w:jc w:val="center"/>
              <w:rPr>
                <w:lang w:val="uk-UA"/>
              </w:rPr>
            </w:pPr>
            <w:r w:rsidRPr="00695519">
              <w:rPr>
                <w:lang w:val="uk-UA"/>
              </w:rPr>
              <w:t>Районний бюджет</w:t>
            </w:r>
          </w:p>
        </w:tc>
        <w:tc>
          <w:tcPr>
            <w:tcW w:w="1540" w:type="dxa"/>
            <w:tcBorders>
              <w:top w:val="single" w:sz="4" w:space="0" w:color="auto"/>
              <w:left w:val="single" w:sz="4" w:space="0" w:color="auto"/>
              <w:bottom w:val="single" w:sz="4" w:space="0" w:color="auto"/>
              <w:right w:val="single" w:sz="4" w:space="0" w:color="auto"/>
            </w:tcBorders>
            <w:hideMark/>
          </w:tcPr>
          <w:p w14:paraId="5F1B82E3" w14:textId="77777777" w:rsidR="007D496C" w:rsidRPr="00695519" w:rsidRDefault="007D496C" w:rsidP="00C4098E">
            <w:pPr>
              <w:jc w:val="center"/>
              <w:rPr>
                <w:lang w:val="uk-UA"/>
              </w:rPr>
            </w:pPr>
            <w:r w:rsidRPr="00695519">
              <w:rPr>
                <w:lang w:val="uk-UA"/>
              </w:rPr>
              <w:t>25,0</w:t>
            </w:r>
          </w:p>
        </w:tc>
        <w:tc>
          <w:tcPr>
            <w:tcW w:w="2673" w:type="dxa"/>
            <w:tcBorders>
              <w:top w:val="single" w:sz="4" w:space="0" w:color="auto"/>
              <w:left w:val="single" w:sz="4" w:space="0" w:color="auto"/>
              <w:bottom w:val="single" w:sz="4" w:space="0" w:color="auto"/>
              <w:right w:val="single" w:sz="4" w:space="0" w:color="auto"/>
            </w:tcBorders>
            <w:hideMark/>
          </w:tcPr>
          <w:p w14:paraId="3D793108" w14:textId="77777777" w:rsidR="007D496C" w:rsidRPr="00695519" w:rsidRDefault="007D496C" w:rsidP="00C4098E">
            <w:pPr>
              <w:ind w:right="-78"/>
              <w:rPr>
                <w:lang w:val="uk-UA"/>
              </w:rPr>
            </w:pPr>
            <w:r w:rsidRPr="00695519">
              <w:rPr>
                <w:lang w:val="uk-UA"/>
              </w:rPr>
              <w:t xml:space="preserve">Інформування громади району з питань роботи райдержадміністрації, відзначення кращих працівників та жителів району </w:t>
            </w:r>
          </w:p>
        </w:tc>
      </w:tr>
      <w:tr w:rsidR="007D496C" w:rsidRPr="00695519" w14:paraId="157A7920" w14:textId="77777777" w:rsidTr="00C4098E">
        <w:trPr>
          <w:trHeight w:val="1279"/>
        </w:trPr>
        <w:tc>
          <w:tcPr>
            <w:tcW w:w="716" w:type="dxa"/>
            <w:tcBorders>
              <w:top w:val="single" w:sz="4" w:space="0" w:color="auto"/>
              <w:left w:val="single" w:sz="4" w:space="0" w:color="auto"/>
              <w:bottom w:val="single" w:sz="4" w:space="0" w:color="auto"/>
              <w:right w:val="single" w:sz="4" w:space="0" w:color="auto"/>
            </w:tcBorders>
            <w:hideMark/>
          </w:tcPr>
          <w:p w14:paraId="4FD0B809" w14:textId="77777777" w:rsidR="007D496C" w:rsidRPr="00695519" w:rsidRDefault="007D496C" w:rsidP="00C4098E">
            <w:pPr>
              <w:ind w:left="-108"/>
              <w:jc w:val="center"/>
              <w:rPr>
                <w:lang w:val="uk-UA"/>
              </w:rPr>
            </w:pPr>
            <w:r w:rsidRPr="00695519">
              <w:rPr>
                <w:lang w:val="uk-UA"/>
              </w:rPr>
              <w:t xml:space="preserve"> 3.</w:t>
            </w:r>
          </w:p>
        </w:tc>
        <w:tc>
          <w:tcPr>
            <w:tcW w:w="4644" w:type="dxa"/>
            <w:tcBorders>
              <w:top w:val="single" w:sz="4" w:space="0" w:color="auto"/>
              <w:left w:val="single" w:sz="4" w:space="0" w:color="auto"/>
              <w:bottom w:val="single" w:sz="4" w:space="0" w:color="auto"/>
              <w:right w:val="single" w:sz="4" w:space="0" w:color="auto"/>
            </w:tcBorders>
          </w:tcPr>
          <w:p w14:paraId="1531081D" w14:textId="77777777" w:rsidR="007D496C" w:rsidRPr="00695519" w:rsidRDefault="007D496C" w:rsidP="00C4098E">
            <w:pPr>
              <w:jc w:val="both"/>
              <w:rPr>
                <w:lang w:val="uk-UA"/>
              </w:rPr>
            </w:pPr>
            <w:r w:rsidRPr="00695519">
              <w:rPr>
                <w:lang w:val="uk-UA"/>
              </w:rPr>
              <w:t>Забезпечення утримання у належному стані комп’ютерної та оргтехніки апарату та структурних підрозділів районної державної адміністрації</w:t>
            </w:r>
          </w:p>
          <w:p w14:paraId="15110805" w14:textId="77777777" w:rsidR="007D496C" w:rsidRPr="00695519" w:rsidRDefault="007D496C" w:rsidP="00C4098E">
            <w:pPr>
              <w:rPr>
                <w:lang w:val="uk-UA"/>
              </w:rPr>
            </w:pPr>
          </w:p>
        </w:tc>
        <w:tc>
          <w:tcPr>
            <w:tcW w:w="1546" w:type="dxa"/>
            <w:tcBorders>
              <w:top w:val="single" w:sz="4" w:space="0" w:color="auto"/>
              <w:left w:val="single" w:sz="4" w:space="0" w:color="auto"/>
              <w:bottom w:val="single" w:sz="4" w:space="0" w:color="auto"/>
              <w:right w:val="single" w:sz="4" w:space="0" w:color="auto"/>
            </w:tcBorders>
          </w:tcPr>
          <w:p w14:paraId="496D663B" w14:textId="77777777" w:rsidR="007D496C" w:rsidRPr="00695519" w:rsidRDefault="007D496C" w:rsidP="00C4098E">
            <w:pPr>
              <w:jc w:val="center"/>
              <w:rPr>
                <w:lang w:val="uk-UA"/>
              </w:rPr>
            </w:pPr>
            <w:r w:rsidRPr="00695519">
              <w:rPr>
                <w:lang w:val="uk-UA"/>
              </w:rPr>
              <w:t>Протягом 2021 року</w:t>
            </w:r>
          </w:p>
          <w:p w14:paraId="04F7CB0A" w14:textId="77777777" w:rsidR="007D496C" w:rsidRPr="00695519" w:rsidRDefault="007D496C" w:rsidP="00C4098E">
            <w:pPr>
              <w:rPr>
                <w:lang w:val="uk-UA"/>
              </w:rPr>
            </w:pPr>
          </w:p>
        </w:tc>
        <w:tc>
          <w:tcPr>
            <w:tcW w:w="2934" w:type="dxa"/>
            <w:tcBorders>
              <w:top w:val="single" w:sz="4" w:space="0" w:color="auto"/>
              <w:left w:val="single" w:sz="4" w:space="0" w:color="auto"/>
              <w:bottom w:val="single" w:sz="4" w:space="0" w:color="auto"/>
              <w:right w:val="single" w:sz="4" w:space="0" w:color="auto"/>
            </w:tcBorders>
            <w:hideMark/>
          </w:tcPr>
          <w:p w14:paraId="3134FDCC" w14:textId="77777777" w:rsidR="007D496C" w:rsidRPr="00695519" w:rsidRDefault="007D496C" w:rsidP="00C4098E">
            <w:pPr>
              <w:jc w:val="center"/>
              <w:rPr>
                <w:lang w:val="uk-UA"/>
              </w:rPr>
            </w:pPr>
            <w:r w:rsidRPr="00695519">
              <w:rPr>
                <w:lang w:val="uk-UA"/>
              </w:rPr>
              <w:t>Структурні підрозділи районної державної адміністрації</w:t>
            </w:r>
          </w:p>
        </w:tc>
        <w:tc>
          <w:tcPr>
            <w:tcW w:w="1540" w:type="dxa"/>
            <w:tcBorders>
              <w:top w:val="single" w:sz="4" w:space="0" w:color="auto"/>
              <w:left w:val="single" w:sz="4" w:space="0" w:color="auto"/>
              <w:bottom w:val="single" w:sz="4" w:space="0" w:color="auto"/>
              <w:right w:val="single" w:sz="4" w:space="0" w:color="auto"/>
            </w:tcBorders>
            <w:hideMark/>
          </w:tcPr>
          <w:p w14:paraId="58F959AB" w14:textId="77777777" w:rsidR="007D496C" w:rsidRPr="00695519" w:rsidRDefault="007D496C" w:rsidP="00C4098E">
            <w:pPr>
              <w:jc w:val="center"/>
              <w:rPr>
                <w:lang w:val="uk-UA"/>
              </w:rPr>
            </w:pPr>
            <w:r w:rsidRPr="00695519">
              <w:rPr>
                <w:lang w:val="uk-UA"/>
              </w:rPr>
              <w:t>Районний бюджет</w:t>
            </w:r>
          </w:p>
        </w:tc>
        <w:tc>
          <w:tcPr>
            <w:tcW w:w="1540" w:type="dxa"/>
            <w:tcBorders>
              <w:top w:val="single" w:sz="4" w:space="0" w:color="auto"/>
              <w:left w:val="single" w:sz="4" w:space="0" w:color="auto"/>
              <w:bottom w:val="single" w:sz="4" w:space="0" w:color="auto"/>
              <w:right w:val="single" w:sz="4" w:space="0" w:color="auto"/>
            </w:tcBorders>
            <w:hideMark/>
          </w:tcPr>
          <w:p w14:paraId="70F1D7CD" w14:textId="77777777" w:rsidR="007D496C" w:rsidRPr="00695519" w:rsidRDefault="007D496C" w:rsidP="00C4098E">
            <w:pPr>
              <w:jc w:val="center"/>
              <w:rPr>
                <w:lang w:val="uk-UA"/>
              </w:rPr>
            </w:pPr>
            <w:r w:rsidRPr="00695519">
              <w:rPr>
                <w:lang w:val="uk-UA"/>
              </w:rPr>
              <w:t>25,0</w:t>
            </w:r>
          </w:p>
        </w:tc>
        <w:tc>
          <w:tcPr>
            <w:tcW w:w="2673" w:type="dxa"/>
            <w:tcBorders>
              <w:top w:val="single" w:sz="4" w:space="0" w:color="auto"/>
              <w:left w:val="single" w:sz="4" w:space="0" w:color="auto"/>
              <w:bottom w:val="single" w:sz="4" w:space="0" w:color="auto"/>
              <w:right w:val="single" w:sz="4" w:space="0" w:color="auto"/>
            </w:tcBorders>
            <w:hideMark/>
          </w:tcPr>
          <w:p w14:paraId="08F0B5C8" w14:textId="77777777" w:rsidR="007D496C" w:rsidRPr="00695519" w:rsidRDefault="007D496C" w:rsidP="00C4098E">
            <w:pPr>
              <w:jc w:val="both"/>
              <w:rPr>
                <w:lang w:val="uk-UA"/>
              </w:rPr>
            </w:pPr>
            <w:r w:rsidRPr="00695519">
              <w:rPr>
                <w:lang w:val="uk-UA"/>
              </w:rPr>
              <w:t xml:space="preserve">Покращення технічного забезпечення райдержадміністрації </w:t>
            </w:r>
          </w:p>
        </w:tc>
      </w:tr>
      <w:tr w:rsidR="007D496C" w:rsidRPr="00695519" w14:paraId="5507575F" w14:textId="77777777" w:rsidTr="00C4098E">
        <w:trPr>
          <w:trHeight w:val="90"/>
        </w:trPr>
        <w:tc>
          <w:tcPr>
            <w:tcW w:w="716" w:type="dxa"/>
            <w:tcBorders>
              <w:top w:val="single" w:sz="4" w:space="0" w:color="auto"/>
              <w:left w:val="single" w:sz="4" w:space="0" w:color="auto"/>
              <w:bottom w:val="single" w:sz="4" w:space="0" w:color="auto"/>
              <w:right w:val="single" w:sz="4" w:space="0" w:color="auto"/>
            </w:tcBorders>
            <w:hideMark/>
          </w:tcPr>
          <w:p w14:paraId="16856E56" w14:textId="77777777" w:rsidR="007D496C" w:rsidRPr="00695519" w:rsidRDefault="007D496C" w:rsidP="00C4098E">
            <w:pPr>
              <w:jc w:val="center"/>
              <w:rPr>
                <w:lang w:val="uk-UA"/>
              </w:rPr>
            </w:pPr>
            <w:r w:rsidRPr="00695519">
              <w:rPr>
                <w:lang w:val="uk-UA"/>
              </w:rPr>
              <w:t>4.</w:t>
            </w:r>
          </w:p>
        </w:tc>
        <w:tc>
          <w:tcPr>
            <w:tcW w:w="4644" w:type="dxa"/>
            <w:tcBorders>
              <w:top w:val="single" w:sz="4" w:space="0" w:color="auto"/>
              <w:left w:val="single" w:sz="4" w:space="0" w:color="auto"/>
              <w:bottom w:val="single" w:sz="4" w:space="0" w:color="auto"/>
              <w:right w:val="single" w:sz="4" w:space="0" w:color="auto"/>
            </w:tcBorders>
            <w:hideMark/>
          </w:tcPr>
          <w:p w14:paraId="17E68514" w14:textId="77777777" w:rsidR="007D496C" w:rsidRPr="00695519" w:rsidRDefault="007D496C" w:rsidP="00C4098E">
            <w:pPr>
              <w:jc w:val="both"/>
              <w:rPr>
                <w:lang w:val="uk-UA"/>
              </w:rPr>
            </w:pPr>
            <w:r w:rsidRPr="00695519">
              <w:rPr>
                <w:lang w:val="uk-UA"/>
              </w:rPr>
              <w:t xml:space="preserve">Надання практичної допомоги органам місцевого самоврядування у здійсненні ними повноважень з виїздом на місця, </w:t>
            </w:r>
            <w:r w:rsidRPr="00695519">
              <w:rPr>
                <w:lang w:val="uk-UA"/>
              </w:rPr>
              <w:lastRenderedPageBreak/>
              <w:t xml:space="preserve">участь у громадських слуханнях, виїзні прийоми громадян (придбання запчастин, шин, паливно-мастильних матеріалів, страхування та утримання </w:t>
            </w:r>
            <w:proofErr w:type="spellStart"/>
            <w:r w:rsidRPr="00695519">
              <w:rPr>
                <w:lang w:val="uk-UA"/>
              </w:rPr>
              <w:t>автотранспор</w:t>
            </w:r>
            <w:proofErr w:type="spellEnd"/>
            <w:r w:rsidRPr="00695519">
              <w:rPr>
                <w:lang w:val="uk-UA"/>
              </w:rPr>
              <w:t>-ту)</w:t>
            </w:r>
          </w:p>
        </w:tc>
        <w:tc>
          <w:tcPr>
            <w:tcW w:w="1546" w:type="dxa"/>
            <w:tcBorders>
              <w:top w:val="single" w:sz="4" w:space="0" w:color="auto"/>
              <w:left w:val="single" w:sz="4" w:space="0" w:color="auto"/>
              <w:bottom w:val="single" w:sz="4" w:space="0" w:color="auto"/>
              <w:right w:val="single" w:sz="4" w:space="0" w:color="auto"/>
            </w:tcBorders>
          </w:tcPr>
          <w:p w14:paraId="018C0DB6" w14:textId="77777777" w:rsidR="007D496C" w:rsidRPr="00695519" w:rsidRDefault="007D496C" w:rsidP="00C4098E">
            <w:pPr>
              <w:jc w:val="center"/>
              <w:rPr>
                <w:lang w:val="uk-UA"/>
              </w:rPr>
            </w:pPr>
            <w:r w:rsidRPr="00695519">
              <w:rPr>
                <w:lang w:val="uk-UA"/>
              </w:rPr>
              <w:lastRenderedPageBreak/>
              <w:t>Протягом 2021 року</w:t>
            </w:r>
          </w:p>
          <w:p w14:paraId="74F6B07E" w14:textId="77777777" w:rsidR="007D496C" w:rsidRPr="00695519" w:rsidRDefault="007D496C" w:rsidP="00C4098E">
            <w:pPr>
              <w:rPr>
                <w:b/>
                <w:lang w:val="uk-UA"/>
              </w:rPr>
            </w:pPr>
          </w:p>
        </w:tc>
        <w:tc>
          <w:tcPr>
            <w:tcW w:w="2934" w:type="dxa"/>
            <w:tcBorders>
              <w:top w:val="single" w:sz="4" w:space="0" w:color="auto"/>
              <w:left w:val="single" w:sz="4" w:space="0" w:color="auto"/>
              <w:bottom w:val="single" w:sz="4" w:space="0" w:color="auto"/>
              <w:right w:val="single" w:sz="4" w:space="0" w:color="auto"/>
            </w:tcBorders>
            <w:hideMark/>
          </w:tcPr>
          <w:p w14:paraId="36DDC684" w14:textId="77777777" w:rsidR="007D496C" w:rsidRPr="00695519" w:rsidRDefault="007D496C" w:rsidP="00C4098E">
            <w:pPr>
              <w:jc w:val="center"/>
              <w:rPr>
                <w:lang w:val="uk-UA"/>
              </w:rPr>
            </w:pPr>
            <w:r w:rsidRPr="00695519">
              <w:rPr>
                <w:lang w:val="uk-UA"/>
              </w:rPr>
              <w:t>Структурні підрозділи районної державної адміністрації</w:t>
            </w:r>
          </w:p>
        </w:tc>
        <w:tc>
          <w:tcPr>
            <w:tcW w:w="1540" w:type="dxa"/>
            <w:tcBorders>
              <w:top w:val="single" w:sz="4" w:space="0" w:color="auto"/>
              <w:left w:val="single" w:sz="4" w:space="0" w:color="auto"/>
              <w:bottom w:val="single" w:sz="4" w:space="0" w:color="auto"/>
              <w:right w:val="single" w:sz="4" w:space="0" w:color="auto"/>
            </w:tcBorders>
            <w:hideMark/>
          </w:tcPr>
          <w:p w14:paraId="751574D1" w14:textId="77777777" w:rsidR="007D496C" w:rsidRPr="00695519" w:rsidRDefault="007D496C" w:rsidP="00C4098E">
            <w:pPr>
              <w:jc w:val="center"/>
              <w:rPr>
                <w:lang w:val="uk-UA"/>
              </w:rPr>
            </w:pPr>
            <w:r w:rsidRPr="00695519">
              <w:rPr>
                <w:lang w:val="uk-UA"/>
              </w:rPr>
              <w:t>Районний бюджет</w:t>
            </w:r>
          </w:p>
        </w:tc>
        <w:tc>
          <w:tcPr>
            <w:tcW w:w="1540" w:type="dxa"/>
            <w:tcBorders>
              <w:top w:val="single" w:sz="4" w:space="0" w:color="auto"/>
              <w:left w:val="single" w:sz="4" w:space="0" w:color="auto"/>
              <w:bottom w:val="single" w:sz="4" w:space="0" w:color="auto"/>
              <w:right w:val="single" w:sz="4" w:space="0" w:color="auto"/>
            </w:tcBorders>
            <w:hideMark/>
          </w:tcPr>
          <w:p w14:paraId="532F5EF9" w14:textId="77777777" w:rsidR="007D496C" w:rsidRPr="00695519" w:rsidRDefault="007D496C" w:rsidP="00C4098E">
            <w:pPr>
              <w:jc w:val="center"/>
              <w:rPr>
                <w:lang w:val="uk-UA"/>
              </w:rPr>
            </w:pPr>
            <w:r w:rsidRPr="00695519">
              <w:rPr>
                <w:lang w:val="uk-UA"/>
              </w:rPr>
              <w:t>155,0</w:t>
            </w:r>
          </w:p>
        </w:tc>
        <w:tc>
          <w:tcPr>
            <w:tcW w:w="2673" w:type="dxa"/>
            <w:tcBorders>
              <w:top w:val="single" w:sz="4" w:space="0" w:color="auto"/>
              <w:left w:val="single" w:sz="4" w:space="0" w:color="auto"/>
              <w:bottom w:val="single" w:sz="4" w:space="0" w:color="auto"/>
              <w:right w:val="single" w:sz="4" w:space="0" w:color="auto"/>
            </w:tcBorders>
            <w:hideMark/>
          </w:tcPr>
          <w:p w14:paraId="5B5B69C5" w14:textId="77777777" w:rsidR="007D496C" w:rsidRPr="00695519" w:rsidRDefault="007D496C" w:rsidP="00C4098E">
            <w:pPr>
              <w:ind w:right="-87"/>
              <w:rPr>
                <w:lang w:val="uk-UA"/>
              </w:rPr>
            </w:pPr>
            <w:r w:rsidRPr="00695519">
              <w:rPr>
                <w:lang w:val="uk-UA"/>
              </w:rPr>
              <w:t xml:space="preserve">Надання якісних послуг громадянам, налагодження відносин </w:t>
            </w:r>
            <w:r w:rsidRPr="00695519">
              <w:rPr>
                <w:lang w:val="uk-UA"/>
              </w:rPr>
              <w:lastRenderedPageBreak/>
              <w:t>між органами влади і органами місцевого самоврядування, населенням та інститутами громадянського суспільства.</w:t>
            </w:r>
          </w:p>
          <w:p w14:paraId="5CF5994F" w14:textId="77777777" w:rsidR="007D496C" w:rsidRPr="00695519" w:rsidRDefault="007D496C" w:rsidP="00C4098E">
            <w:pPr>
              <w:ind w:right="-87"/>
              <w:rPr>
                <w:lang w:val="uk-UA"/>
              </w:rPr>
            </w:pPr>
            <w:r w:rsidRPr="00695519">
              <w:rPr>
                <w:lang w:val="uk-UA"/>
              </w:rPr>
              <w:t xml:space="preserve">Вдосконалення роботи апарату та структурних підрозділів районної державної адміністрації </w:t>
            </w:r>
          </w:p>
        </w:tc>
      </w:tr>
      <w:tr w:rsidR="007D496C" w:rsidRPr="00695519" w14:paraId="38BB5235" w14:textId="77777777" w:rsidTr="00C4098E">
        <w:trPr>
          <w:trHeight w:val="90"/>
        </w:trPr>
        <w:tc>
          <w:tcPr>
            <w:tcW w:w="716" w:type="dxa"/>
            <w:tcBorders>
              <w:top w:val="single" w:sz="4" w:space="0" w:color="auto"/>
              <w:left w:val="single" w:sz="4" w:space="0" w:color="auto"/>
              <w:bottom w:val="single" w:sz="4" w:space="0" w:color="auto"/>
              <w:right w:val="single" w:sz="4" w:space="0" w:color="auto"/>
            </w:tcBorders>
            <w:hideMark/>
          </w:tcPr>
          <w:p w14:paraId="15AFB207" w14:textId="77777777" w:rsidR="007D496C" w:rsidRPr="00695519" w:rsidRDefault="007D496C" w:rsidP="00C4098E">
            <w:pPr>
              <w:jc w:val="center"/>
              <w:rPr>
                <w:lang w:val="uk-UA"/>
              </w:rPr>
            </w:pPr>
            <w:r w:rsidRPr="00695519">
              <w:rPr>
                <w:lang w:val="uk-UA"/>
              </w:rPr>
              <w:lastRenderedPageBreak/>
              <w:t>5.</w:t>
            </w:r>
          </w:p>
        </w:tc>
        <w:tc>
          <w:tcPr>
            <w:tcW w:w="4644" w:type="dxa"/>
            <w:tcBorders>
              <w:top w:val="single" w:sz="4" w:space="0" w:color="auto"/>
              <w:left w:val="single" w:sz="4" w:space="0" w:color="auto"/>
              <w:bottom w:val="single" w:sz="4" w:space="0" w:color="auto"/>
              <w:right w:val="single" w:sz="4" w:space="0" w:color="auto"/>
            </w:tcBorders>
            <w:hideMark/>
          </w:tcPr>
          <w:p w14:paraId="104D7A35" w14:textId="77777777" w:rsidR="007D496C" w:rsidRPr="00695519" w:rsidRDefault="007D496C" w:rsidP="00C4098E">
            <w:pPr>
              <w:jc w:val="both"/>
              <w:rPr>
                <w:lang w:val="uk-UA"/>
              </w:rPr>
            </w:pPr>
            <w:r w:rsidRPr="00695519">
              <w:rPr>
                <w:lang w:val="uk-UA"/>
              </w:rPr>
              <w:t>Забезпечення  якісного  доведення до виконавців розпорядчих документів, придбання паперу, конвертів, марок, бланків, канцелярських та господарських товарів, оформлення документів для здачі в архів</w:t>
            </w:r>
          </w:p>
        </w:tc>
        <w:tc>
          <w:tcPr>
            <w:tcW w:w="1546" w:type="dxa"/>
            <w:tcBorders>
              <w:top w:val="single" w:sz="4" w:space="0" w:color="auto"/>
              <w:left w:val="single" w:sz="4" w:space="0" w:color="auto"/>
              <w:bottom w:val="single" w:sz="4" w:space="0" w:color="auto"/>
              <w:right w:val="single" w:sz="4" w:space="0" w:color="auto"/>
            </w:tcBorders>
          </w:tcPr>
          <w:p w14:paraId="0755F78F" w14:textId="77777777" w:rsidR="007D496C" w:rsidRPr="00695519" w:rsidRDefault="007D496C" w:rsidP="00C4098E">
            <w:pPr>
              <w:jc w:val="center"/>
              <w:rPr>
                <w:lang w:val="uk-UA"/>
              </w:rPr>
            </w:pPr>
            <w:r w:rsidRPr="00695519">
              <w:rPr>
                <w:lang w:val="uk-UA"/>
              </w:rPr>
              <w:t>Протягом 2021 року</w:t>
            </w:r>
          </w:p>
          <w:p w14:paraId="0806D430" w14:textId="77777777" w:rsidR="007D496C" w:rsidRPr="00695519" w:rsidRDefault="007D496C" w:rsidP="00C4098E">
            <w:pPr>
              <w:rPr>
                <w:b/>
                <w:lang w:val="uk-UA"/>
              </w:rPr>
            </w:pPr>
          </w:p>
        </w:tc>
        <w:tc>
          <w:tcPr>
            <w:tcW w:w="2934" w:type="dxa"/>
            <w:tcBorders>
              <w:top w:val="single" w:sz="4" w:space="0" w:color="auto"/>
              <w:left w:val="single" w:sz="4" w:space="0" w:color="auto"/>
              <w:bottom w:val="single" w:sz="4" w:space="0" w:color="auto"/>
              <w:right w:val="single" w:sz="4" w:space="0" w:color="auto"/>
            </w:tcBorders>
            <w:hideMark/>
          </w:tcPr>
          <w:p w14:paraId="0906E180" w14:textId="77777777" w:rsidR="007D496C" w:rsidRPr="00695519" w:rsidRDefault="007D496C" w:rsidP="00C4098E">
            <w:pPr>
              <w:jc w:val="center"/>
              <w:rPr>
                <w:color w:val="000000"/>
                <w:lang w:val="uk-UA"/>
              </w:rPr>
            </w:pPr>
            <w:r w:rsidRPr="00695519">
              <w:rPr>
                <w:lang w:val="uk-UA"/>
              </w:rPr>
              <w:t>Структурні підрозділи районної державної адміністрації</w:t>
            </w:r>
          </w:p>
        </w:tc>
        <w:tc>
          <w:tcPr>
            <w:tcW w:w="1540" w:type="dxa"/>
            <w:tcBorders>
              <w:top w:val="single" w:sz="4" w:space="0" w:color="auto"/>
              <w:left w:val="single" w:sz="4" w:space="0" w:color="auto"/>
              <w:bottom w:val="single" w:sz="4" w:space="0" w:color="auto"/>
              <w:right w:val="single" w:sz="4" w:space="0" w:color="auto"/>
            </w:tcBorders>
            <w:hideMark/>
          </w:tcPr>
          <w:p w14:paraId="6805977B" w14:textId="77777777" w:rsidR="007D496C" w:rsidRPr="00695519" w:rsidRDefault="007D496C" w:rsidP="00C4098E">
            <w:pPr>
              <w:jc w:val="center"/>
              <w:rPr>
                <w:lang w:val="uk-UA"/>
              </w:rPr>
            </w:pPr>
            <w:r w:rsidRPr="00695519">
              <w:rPr>
                <w:lang w:val="uk-UA"/>
              </w:rPr>
              <w:t>Районний бюджет</w:t>
            </w:r>
          </w:p>
        </w:tc>
        <w:tc>
          <w:tcPr>
            <w:tcW w:w="1540" w:type="dxa"/>
            <w:tcBorders>
              <w:top w:val="single" w:sz="4" w:space="0" w:color="auto"/>
              <w:left w:val="single" w:sz="4" w:space="0" w:color="auto"/>
              <w:bottom w:val="single" w:sz="4" w:space="0" w:color="auto"/>
              <w:right w:val="single" w:sz="4" w:space="0" w:color="auto"/>
            </w:tcBorders>
            <w:hideMark/>
          </w:tcPr>
          <w:p w14:paraId="39913B6D" w14:textId="77777777" w:rsidR="007D496C" w:rsidRPr="00695519" w:rsidRDefault="007D496C" w:rsidP="00C4098E">
            <w:pPr>
              <w:jc w:val="center"/>
              <w:rPr>
                <w:lang w:val="uk-UA"/>
              </w:rPr>
            </w:pPr>
            <w:r w:rsidRPr="00695519">
              <w:rPr>
                <w:lang w:val="uk-UA"/>
              </w:rPr>
              <w:t>60,0</w:t>
            </w:r>
          </w:p>
        </w:tc>
        <w:tc>
          <w:tcPr>
            <w:tcW w:w="2673" w:type="dxa"/>
            <w:tcBorders>
              <w:top w:val="single" w:sz="4" w:space="0" w:color="auto"/>
              <w:left w:val="single" w:sz="4" w:space="0" w:color="auto"/>
              <w:bottom w:val="single" w:sz="4" w:space="0" w:color="auto"/>
              <w:right w:val="single" w:sz="4" w:space="0" w:color="auto"/>
            </w:tcBorders>
            <w:hideMark/>
          </w:tcPr>
          <w:p w14:paraId="13A19419" w14:textId="77777777" w:rsidR="007D496C" w:rsidRPr="00695519" w:rsidRDefault="007D496C" w:rsidP="00C4098E">
            <w:pPr>
              <w:ind w:right="-87"/>
              <w:rPr>
                <w:lang w:val="uk-UA"/>
              </w:rPr>
            </w:pPr>
            <w:r w:rsidRPr="00695519">
              <w:rPr>
                <w:lang w:val="uk-UA"/>
              </w:rPr>
              <w:t xml:space="preserve">Вдосконалення роботи апарату та структурних підрозділів районної державної адміністрації </w:t>
            </w:r>
          </w:p>
        </w:tc>
      </w:tr>
      <w:tr w:rsidR="007D496C" w:rsidRPr="00695519" w14:paraId="54239BED" w14:textId="77777777" w:rsidTr="00C4098E">
        <w:trPr>
          <w:trHeight w:val="90"/>
        </w:trPr>
        <w:tc>
          <w:tcPr>
            <w:tcW w:w="716" w:type="dxa"/>
            <w:tcBorders>
              <w:top w:val="single" w:sz="4" w:space="0" w:color="auto"/>
              <w:left w:val="single" w:sz="4" w:space="0" w:color="auto"/>
              <w:bottom w:val="single" w:sz="4" w:space="0" w:color="auto"/>
              <w:right w:val="single" w:sz="4" w:space="0" w:color="auto"/>
            </w:tcBorders>
            <w:hideMark/>
          </w:tcPr>
          <w:p w14:paraId="054D8DE7" w14:textId="77777777" w:rsidR="007D496C" w:rsidRPr="00695519" w:rsidRDefault="007D496C" w:rsidP="00C4098E">
            <w:pPr>
              <w:jc w:val="center"/>
              <w:rPr>
                <w:lang w:val="uk-UA"/>
              </w:rPr>
            </w:pPr>
            <w:r w:rsidRPr="00695519">
              <w:rPr>
                <w:lang w:val="uk-UA"/>
              </w:rPr>
              <w:t>6.</w:t>
            </w:r>
          </w:p>
        </w:tc>
        <w:tc>
          <w:tcPr>
            <w:tcW w:w="4644" w:type="dxa"/>
            <w:tcBorders>
              <w:top w:val="single" w:sz="4" w:space="0" w:color="auto"/>
              <w:left w:val="single" w:sz="4" w:space="0" w:color="auto"/>
              <w:bottom w:val="single" w:sz="4" w:space="0" w:color="auto"/>
              <w:right w:val="single" w:sz="4" w:space="0" w:color="auto"/>
            </w:tcBorders>
            <w:hideMark/>
          </w:tcPr>
          <w:p w14:paraId="0B4997CF" w14:textId="77777777" w:rsidR="007D496C" w:rsidRPr="00695519" w:rsidRDefault="007D496C" w:rsidP="00C4098E">
            <w:pPr>
              <w:jc w:val="both"/>
              <w:rPr>
                <w:lang w:val="uk-UA"/>
              </w:rPr>
            </w:pPr>
            <w:r w:rsidRPr="00695519">
              <w:rPr>
                <w:lang w:val="uk-UA"/>
              </w:rPr>
              <w:t>Забезпечення своєчасного та в повному обсязі розрахунку за спожиті енергоносії та комунальні послуги</w:t>
            </w:r>
          </w:p>
        </w:tc>
        <w:tc>
          <w:tcPr>
            <w:tcW w:w="1546" w:type="dxa"/>
            <w:tcBorders>
              <w:top w:val="single" w:sz="4" w:space="0" w:color="auto"/>
              <w:left w:val="single" w:sz="4" w:space="0" w:color="auto"/>
              <w:bottom w:val="single" w:sz="4" w:space="0" w:color="auto"/>
              <w:right w:val="single" w:sz="4" w:space="0" w:color="auto"/>
            </w:tcBorders>
          </w:tcPr>
          <w:p w14:paraId="21519F37" w14:textId="77777777" w:rsidR="007D496C" w:rsidRPr="00695519" w:rsidRDefault="007D496C" w:rsidP="00C4098E">
            <w:pPr>
              <w:jc w:val="center"/>
              <w:rPr>
                <w:lang w:val="uk-UA"/>
              </w:rPr>
            </w:pPr>
            <w:r w:rsidRPr="00695519">
              <w:rPr>
                <w:lang w:val="uk-UA"/>
              </w:rPr>
              <w:t>Протягом 2021 року</w:t>
            </w:r>
          </w:p>
          <w:p w14:paraId="5355D19A" w14:textId="77777777" w:rsidR="007D496C" w:rsidRPr="00695519" w:rsidRDefault="007D496C" w:rsidP="00C4098E">
            <w:pPr>
              <w:rPr>
                <w:b/>
                <w:lang w:val="uk-UA"/>
              </w:rPr>
            </w:pPr>
          </w:p>
        </w:tc>
        <w:tc>
          <w:tcPr>
            <w:tcW w:w="2934" w:type="dxa"/>
            <w:tcBorders>
              <w:top w:val="single" w:sz="4" w:space="0" w:color="auto"/>
              <w:left w:val="single" w:sz="4" w:space="0" w:color="auto"/>
              <w:bottom w:val="single" w:sz="4" w:space="0" w:color="auto"/>
              <w:right w:val="single" w:sz="4" w:space="0" w:color="auto"/>
            </w:tcBorders>
            <w:hideMark/>
          </w:tcPr>
          <w:p w14:paraId="1E56EBDF" w14:textId="77777777" w:rsidR="007D496C" w:rsidRPr="00695519" w:rsidRDefault="007D496C" w:rsidP="00C4098E">
            <w:pPr>
              <w:jc w:val="center"/>
              <w:rPr>
                <w:lang w:val="uk-UA"/>
              </w:rPr>
            </w:pPr>
            <w:r w:rsidRPr="00695519">
              <w:rPr>
                <w:lang w:val="uk-UA"/>
              </w:rPr>
              <w:t>Структурні підрозділи районної державної адміністрації</w:t>
            </w:r>
          </w:p>
        </w:tc>
        <w:tc>
          <w:tcPr>
            <w:tcW w:w="1540" w:type="dxa"/>
            <w:tcBorders>
              <w:top w:val="single" w:sz="4" w:space="0" w:color="auto"/>
              <w:left w:val="single" w:sz="4" w:space="0" w:color="auto"/>
              <w:bottom w:val="single" w:sz="4" w:space="0" w:color="auto"/>
              <w:right w:val="single" w:sz="4" w:space="0" w:color="auto"/>
            </w:tcBorders>
            <w:hideMark/>
          </w:tcPr>
          <w:p w14:paraId="07A38535" w14:textId="77777777" w:rsidR="007D496C" w:rsidRPr="00695519" w:rsidRDefault="007D496C" w:rsidP="00C4098E">
            <w:pPr>
              <w:jc w:val="center"/>
              <w:rPr>
                <w:lang w:val="uk-UA"/>
              </w:rPr>
            </w:pPr>
            <w:r w:rsidRPr="00695519">
              <w:rPr>
                <w:lang w:val="uk-UA"/>
              </w:rPr>
              <w:t>Районний бюджет</w:t>
            </w:r>
          </w:p>
        </w:tc>
        <w:tc>
          <w:tcPr>
            <w:tcW w:w="1540" w:type="dxa"/>
            <w:tcBorders>
              <w:top w:val="single" w:sz="4" w:space="0" w:color="auto"/>
              <w:left w:val="single" w:sz="4" w:space="0" w:color="auto"/>
              <w:bottom w:val="single" w:sz="4" w:space="0" w:color="auto"/>
              <w:right w:val="single" w:sz="4" w:space="0" w:color="auto"/>
            </w:tcBorders>
            <w:hideMark/>
          </w:tcPr>
          <w:p w14:paraId="273A08C3" w14:textId="77777777" w:rsidR="007D496C" w:rsidRPr="00695519" w:rsidRDefault="007D496C" w:rsidP="00C4098E">
            <w:pPr>
              <w:jc w:val="center"/>
              <w:rPr>
                <w:lang w:val="uk-UA"/>
              </w:rPr>
            </w:pPr>
            <w:r w:rsidRPr="00695519">
              <w:rPr>
                <w:lang w:val="uk-UA"/>
              </w:rPr>
              <w:t>50,0</w:t>
            </w:r>
          </w:p>
        </w:tc>
        <w:tc>
          <w:tcPr>
            <w:tcW w:w="2673" w:type="dxa"/>
            <w:tcBorders>
              <w:top w:val="single" w:sz="4" w:space="0" w:color="auto"/>
              <w:left w:val="single" w:sz="4" w:space="0" w:color="auto"/>
              <w:bottom w:val="single" w:sz="4" w:space="0" w:color="auto"/>
              <w:right w:val="single" w:sz="4" w:space="0" w:color="auto"/>
            </w:tcBorders>
            <w:hideMark/>
          </w:tcPr>
          <w:p w14:paraId="786EF7C1" w14:textId="77777777" w:rsidR="007D496C" w:rsidRPr="00695519" w:rsidRDefault="007D496C" w:rsidP="00C4098E">
            <w:pPr>
              <w:rPr>
                <w:lang w:val="uk-UA"/>
              </w:rPr>
            </w:pPr>
            <w:r w:rsidRPr="00695519">
              <w:rPr>
                <w:bCs/>
                <w:lang w:val="uk-UA"/>
              </w:rPr>
              <w:t>Недопущення виникнення заборгованості за спожиті енергоносії та комунальні послуги</w:t>
            </w:r>
          </w:p>
        </w:tc>
      </w:tr>
      <w:tr w:rsidR="007D496C" w:rsidRPr="00695519" w14:paraId="5C8D61BA" w14:textId="77777777" w:rsidTr="00C4098E">
        <w:trPr>
          <w:trHeight w:val="90"/>
        </w:trPr>
        <w:tc>
          <w:tcPr>
            <w:tcW w:w="716" w:type="dxa"/>
            <w:tcBorders>
              <w:top w:val="single" w:sz="4" w:space="0" w:color="auto"/>
              <w:left w:val="single" w:sz="4" w:space="0" w:color="auto"/>
              <w:bottom w:val="single" w:sz="4" w:space="0" w:color="auto"/>
              <w:right w:val="single" w:sz="4" w:space="0" w:color="auto"/>
            </w:tcBorders>
            <w:hideMark/>
          </w:tcPr>
          <w:p w14:paraId="7521B3D4" w14:textId="77777777" w:rsidR="007D496C" w:rsidRPr="00695519" w:rsidRDefault="007D496C" w:rsidP="00C4098E">
            <w:pPr>
              <w:jc w:val="center"/>
              <w:rPr>
                <w:lang w:val="uk-UA"/>
              </w:rPr>
            </w:pPr>
            <w:r w:rsidRPr="00695519">
              <w:rPr>
                <w:lang w:val="uk-UA"/>
              </w:rPr>
              <w:t>7.</w:t>
            </w:r>
          </w:p>
        </w:tc>
        <w:tc>
          <w:tcPr>
            <w:tcW w:w="4644" w:type="dxa"/>
            <w:tcBorders>
              <w:top w:val="single" w:sz="4" w:space="0" w:color="auto"/>
              <w:left w:val="single" w:sz="4" w:space="0" w:color="auto"/>
              <w:bottom w:val="single" w:sz="4" w:space="0" w:color="auto"/>
              <w:right w:val="single" w:sz="4" w:space="0" w:color="auto"/>
            </w:tcBorders>
          </w:tcPr>
          <w:p w14:paraId="28FCB8F7" w14:textId="77777777" w:rsidR="007D496C" w:rsidRPr="00695519" w:rsidRDefault="007D496C" w:rsidP="00C4098E">
            <w:pPr>
              <w:jc w:val="both"/>
              <w:rPr>
                <w:lang w:val="uk-UA"/>
              </w:rPr>
            </w:pPr>
            <w:r w:rsidRPr="00695519">
              <w:rPr>
                <w:lang w:val="uk-UA"/>
              </w:rPr>
              <w:t>Придбання обладнання і предметів довгострокового користування</w:t>
            </w:r>
          </w:p>
          <w:p w14:paraId="02509368" w14:textId="77777777" w:rsidR="007D496C" w:rsidRPr="00695519" w:rsidRDefault="007D496C" w:rsidP="00C4098E">
            <w:pPr>
              <w:rPr>
                <w:lang w:val="uk-UA"/>
              </w:rPr>
            </w:pPr>
          </w:p>
        </w:tc>
        <w:tc>
          <w:tcPr>
            <w:tcW w:w="1546" w:type="dxa"/>
            <w:tcBorders>
              <w:top w:val="single" w:sz="4" w:space="0" w:color="auto"/>
              <w:left w:val="single" w:sz="4" w:space="0" w:color="auto"/>
              <w:bottom w:val="single" w:sz="4" w:space="0" w:color="auto"/>
              <w:right w:val="single" w:sz="4" w:space="0" w:color="auto"/>
            </w:tcBorders>
          </w:tcPr>
          <w:p w14:paraId="6833AEAE" w14:textId="77777777" w:rsidR="007D496C" w:rsidRPr="00695519" w:rsidRDefault="007D496C" w:rsidP="00C4098E">
            <w:pPr>
              <w:jc w:val="center"/>
              <w:rPr>
                <w:lang w:val="uk-UA"/>
              </w:rPr>
            </w:pPr>
            <w:r w:rsidRPr="00695519">
              <w:rPr>
                <w:lang w:val="uk-UA"/>
              </w:rPr>
              <w:t>Протягом 2021 року</w:t>
            </w:r>
          </w:p>
          <w:p w14:paraId="21C1485E" w14:textId="77777777" w:rsidR="007D496C" w:rsidRPr="00695519" w:rsidRDefault="007D496C" w:rsidP="00C4098E">
            <w:pPr>
              <w:rPr>
                <w:b/>
                <w:lang w:val="uk-UA"/>
              </w:rPr>
            </w:pPr>
          </w:p>
        </w:tc>
        <w:tc>
          <w:tcPr>
            <w:tcW w:w="2934" w:type="dxa"/>
            <w:tcBorders>
              <w:top w:val="single" w:sz="4" w:space="0" w:color="auto"/>
              <w:left w:val="single" w:sz="4" w:space="0" w:color="auto"/>
              <w:bottom w:val="single" w:sz="4" w:space="0" w:color="auto"/>
              <w:right w:val="single" w:sz="4" w:space="0" w:color="auto"/>
            </w:tcBorders>
            <w:hideMark/>
          </w:tcPr>
          <w:p w14:paraId="0F0211FF" w14:textId="77777777" w:rsidR="007D496C" w:rsidRPr="00695519" w:rsidRDefault="007D496C" w:rsidP="00C4098E">
            <w:pPr>
              <w:jc w:val="center"/>
              <w:rPr>
                <w:lang w:val="uk-UA"/>
              </w:rPr>
            </w:pPr>
            <w:r w:rsidRPr="00695519">
              <w:rPr>
                <w:lang w:val="uk-UA"/>
              </w:rPr>
              <w:t>Структурні підрозділи районної державної адміністрації</w:t>
            </w:r>
          </w:p>
        </w:tc>
        <w:tc>
          <w:tcPr>
            <w:tcW w:w="1540" w:type="dxa"/>
            <w:tcBorders>
              <w:top w:val="single" w:sz="4" w:space="0" w:color="auto"/>
              <w:left w:val="single" w:sz="4" w:space="0" w:color="auto"/>
              <w:bottom w:val="single" w:sz="4" w:space="0" w:color="auto"/>
              <w:right w:val="single" w:sz="4" w:space="0" w:color="auto"/>
            </w:tcBorders>
            <w:hideMark/>
          </w:tcPr>
          <w:p w14:paraId="5D7920ED" w14:textId="77777777" w:rsidR="007D496C" w:rsidRPr="00695519" w:rsidRDefault="007D496C" w:rsidP="00C4098E">
            <w:pPr>
              <w:jc w:val="center"/>
              <w:rPr>
                <w:lang w:val="uk-UA"/>
              </w:rPr>
            </w:pPr>
            <w:r w:rsidRPr="00695519">
              <w:rPr>
                <w:lang w:val="uk-UA"/>
              </w:rPr>
              <w:t>Районний бюджет</w:t>
            </w:r>
          </w:p>
        </w:tc>
        <w:tc>
          <w:tcPr>
            <w:tcW w:w="1540" w:type="dxa"/>
            <w:tcBorders>
              <w:top w:val="single" w:sz="4" w:space="0" w:color="auto"/>
              <w:left w:val="single" w:sz="4" w:space="0" w:color="auto"/>
              <w:bottom w:val="single" w:sz="4" w:space="0" w:color="auto"/>
              <w:right w:val="single" w:sz="4" w:space="0" w:color="auto"/>
            </w:tcBorders>
            <w:hideMark/>
          </w:tcPr>
          <w:p w14:paraId="0AF11445" w14:textId="77777777" w:rsidR="007D496C" w:rsidRPr="00695519" w:rsidRDefault="007D496C" w:rsidP="00C4098E">
            <w:pPr>
              <w:ind w:left="-92" w:right="-144"/>
              <w:jc w:val="center"/>
              <w:rPr>
                <w:lang w:val="uk-UA"/>
              </w:rPr>
            </w:pPr>
            <w:r w:rsidRPr="00695519">
              <w:rPr>
                <w:lang w:val="uk-UA"/>
              </w:rPr>
              <w:t>100,0</w:t>
            </w:r>
          </w:p>
        </w:tc>
        <w:tc>
          <w:tcPr>
            <w:tcW w:w="2673" w:type="dxa"/>
            <w:tcBorders>
              <w:top w:val="single" w:sz="4" w:space="0" w:color="auto"/>
              <w:left w:val="single" w:sz="4" w:space="0" w:color="auto"/>
              <w:bottom w:val="single" w:sz="4" w:space="0" w:color="auto"/>
              <w:right w:val="single" w:sz="4" w:space="0" w:color="auto"/>
            </w:tcBorders>
            <w:hideMark/>
          </w:tcPr>
          <w:p w14:paraId="5DA34B52" w14:textId="77777777" w:rsidR="007D496C" w:rsidRPr="00695519" w:rsidRDefault="007D496C" w:rsidP="00C4098E">
            <w:pPr>
              <w:ind w:right="-87"/>
              <w:rPr>
                <w:lang w:val="uk-UA"/>
              </w:rPr>
            </w:pPr>
            <w:r w:rsidRPr="00695519">
              <w:rPr>
                <w:lang w:val="uk-UA"/>
              </w:rPr>
              <w:t xml:space="preserve">Вдосконалення роботи апарату та структурних підрозділів райдержадміністрації </w:t>
            </w:r>
          </w:p>
        </w:tc>
      </w:tr>
      <w:tr w:rsidR="007D496C" w:rsidRPr="00695519" w14:paraId="38AD1FFE" w14:textId="77777777" w:rsidTr="00C4098E">
        <w:trPr>
          <w:trHeight w:val="90"/>
        </w:trPr>
        <w:tc>
          <w:tcPr>
            <w:tcW w:w="716" w:type="dxa"/>
            <w:tcBorders>
              <w:top w:val="single" w:sz="4" w:space="0" w:color="auto"/>
              <w:left w:val="single" w:sz="4" w:space="0" w:color="auto"/>
              <w:bottom w:val="single" w:sz="4" w:space="0" w:color="auto"/>
              <w:right w:val="single" w:sz="4" w:space="0" w:color="auto"/>
            </w:tcBorders>
            <w:hideMark/>
          </w:tcPr>
          <w:p w14:paraId="36EB0DB7" w14:textId="77777777" w:rsidR="007D496C" w:rsidRPr="00695519" w:rsidRDefault="007D496C" w:rsidP="00C4098E">
            <w:pPr>
              <w:jc w:val="center"/>
              <w:rPr>
                <w:lang w:val="uk-UA"/>
              </w:rPr>
            </w:pPr>
            <w:r w:rsidRPr="00695519">
              <w:rPr>
                <w:lang w:val="uk-UA"/>
              </w:rPr>
              <w:t>8.</w:t>
            </w:r>
          </w:p>
        </w:tc>
        <w:tc>
          <w:tcPr>
            <w:tcW w:w="4644" w:type="dxa"/>
            <w:tcBorders>
              <w:top w:val="single" w:sz="4" w:space="0" w:color="auto"/>
              <w:left w:val="single" w:sz="4" w:space="0" w:color="auto"/>
              <w:bottom w:val="single" w:sz="4" w:space="0" w:color="auto"/>
              <w:right w:val="single" w:sz="4" w:space="0" w:color="auto"/>
            </w:tcBorders>
            <w:hideMark/>
          </w:tcPr>
          <w:p w14:paraId="7279E398" w14:textId="77777777" w:rsidR="007D496C" w:rsidRPr="00695519" w:rsidRDefault="007D496C" w:rsidP="00C4098E">
            <w:pPr>
              <w:jc w:val="both"/>
              <w:rPr>
                <w:lang w:val="uk-UA"/>
              </w:rPr>
            </w:pPr>
            <w:r w:rsidRPr="00695519">
              <w:rPr>
                <w:bCs/>
                <w:lang w:val="uk-UA"/>
              </w:rPr>
              <w:t xml:space="preserve">Підтримка інформаційного та матеріально-технічного забезпечення </w:t>
            </w:r>
            <w:r w:rsidRPr="00695519">
              <w:rPr>
                <w:lang w:val="uk-UA"/>
              </w:rPr>
              <w:t xml:space="preserve">районної державної адміністрації та її структурних підрозділів, в тому числі для впровадження програмно-технічного комплексу «Клієнт казначейства-Казначейство», придбання програмного забезпечення для ведення бухгалтерського обліку, бюджетної та </w:t>
            </w:r>
            <w:r w:rsidRPr="00695519">
              <w:rPr>
                <w:lang w:val="uk-UA"/>
              </w:rPr>
              <w:lastRenderedPageBreak/>
              <w:t>податкової звітності та забезпечення його обслуговування, оплата консультативних послуг, послуг з навчання працівників</w:t>
            </w:r>
          </w:p>
        </w:tc>
        <w:tc>
          <w:tcPr>
            <w:tcW w:w="1546" w:type="dxa"/>
            <w:tcBorders>
              <w:top w:val="single" w:sz="4" w:space="0" w:color="auto"/>
              <w:left w:val="single" w:sz="4" w:space="0" w:color="auto"/>
              <w:bottom w:val="single" w:sz="4" w:space="0" w:color="auto"/>
              <w:right w:val="single" w:sz="4" w:space="0" w:color="auto"/>
            </w:tcBorders>
          </w:tcPr>
          <w:p w14:paraId="491D2E50" w14:textId="77777777" w:rsidR="007D496C" w:rsidRPr="00695519" w:rsidRDefault="007D496C" w:rsidP="00C4098E">
            <w:pPr>
              <w:jc w:val="center"/>
              <w:rPr>
                <w:lang w:val="uk-UA"/>
              </w:rPr>
            </w:pPr>
            <w:r w:rsidRPr="00695519">
              <w:rPr>
                <w:lang w:val="uk-UA"/>
              </w:rPr>
              <w:lastRenderedPageBreak/>
              <w:t>Протягом 2021 року</w:t>
            </w:r>
          </w:p>
          <w:p w14:paraId="7F8682B5" w14:textId="77777777" w:rsidR="007D496C" w:rsidRPr="00695519" w:rsidRDefault="007D496C" w:rsidP="00C4098E">
            <w:pPr>
              <w:rPr>
                <w:b/>
                <w:lang w:val="uk-UA"/>
              </w:rPr>
            </w:pPr>
          </w:p>
        </w:tc>
        <w:tc>
          <w:tcPr>
            <w:tcW w:w="2934" w:type="dxa"/>
            <w:tcBorders>
              <w:top w:val="single" w:sz="4" w:space="0" w:color="auto"/>
              <w:left w:val="single" w:sz="4" w:space="0" w:color="auto"/>
              <w:bottom w:val="single" w:sz="4" w:space="0" w:color="auto"/>
              <w:right w:val="single" w:sz="4" w:space="0" w:color="auto"/>
            </w:tcBorders>
            <w:hideMark/>
          </w:tcPr>
          <w:p w14:paraId="66515D2D" w14:textId="77777777" w:rsidR="007D496C" w:rsidRPr="00695519" w:rsidRDefault="007D496C" w:rsidP="00C4098E">
            <w:pPr>
              <w:jc w:val="center"/>
              <w:rPr>
                <w:lang w:val="uk-UA"/>
              </w:rPr>
            </w:pPr>
            <w:r w:rsidRPr="00695519">
              <w:rPr>
                <w:lang w:val="uk-UA"/>
              </w:rPr>
              <w:t>Структурні підрозділи районної державної адміністрації</w:t>
            </w:r>
          </w:p>
        </w:tc>
        <w:tc>
          <w:tcPr>
            <w:tcW w:w="1540" w:type="dxa"/>
            <w:tcBorders>
              <w:top w:val="single" w:sz="4" w:space="0" w:color="auto"/>
              <w:left w:val="single" w:sz="4" w:space="0" w:color="auto"/>
              <w:bottom w:val="single" w:sz="4" w:space="0" w:color="auto"/>
              <w:right w:val="single" w:sz="4" w:space="0" w:color="auto"/>
            </w:tcBorders>
            <w:hideMark/>
          </w:tcPr>
          <w:p w14:paraId="5A707843" w14:textId="77777777" w:rsidR="007D496C" w:rsidRPr="00695519" w:rsidRDefault="007D496C" w:rsidP="00C4098E">
            <w:pPr>
              <w:jc w:val="center"/>
              <w:rPr>
                <w:lang w:val="uk-UA"/>
              </w:rPr>
            </w:pPr>
            <w:r w:rsidRPr="00695519">
              <w:rPr>
                <w:lang w:val="uk-UA"/>
              </w:rPr>
              <w:t>Районний бюджет</w:t>
            </w:r>
          </w:p>
        </w:tc>
        <w:tc>
          <w:tcPr>
            <w:tcW w:w="1540" w:type="dxa"/>
            <w:tcBorders>
              <w:top w:val="single" w:sz="4" w:space="0" w:color="auto"/>
              <w:left w:val="single" w:sz="4" w:space="0" w:color="auto"/>
              <w:bottom w:val="single" w:sz="4" w:space="0" w:color="auto"/>
              <w:right w:val="single" w:sz="4" w:space="0" w:color="auto"/>
            </w:tcBorders>
            <w:hideMark/>
          </w:tcPr>
          <w:p w14:paraId="27C29847" w14:textId="77777777" w:rsidR="007D496C" w:rsidRPr="00695519" w:rsidRDefault="007D496C" w:rsidP="00C4098E">
            <w:pPr>
              <w:jc w:val="center"/>
              <w:rPr>
                <w:lang w:val="uk-UA"/>
              </w:rPr>
            </w:pPr>
            <w:r w:rsidRPr="00695519">
              <w:rPr>
                <w:lang w:val="uk-UA"/>
              </w:rPr>
              <w:t>25,0</w:t>
            </w:r>
          </w:p>
        </w:tc>
        <w:tc>
          <w:tcPr>
            <w:tcW w:w="2673" w:type="dxa"/>
            <w:tcBorders>
              <w:top w:val="single" w:sz="4" w:space="0" w:color="auto"/>
              <w:left w:val="single" w:sz="4" w:space="0" w:color="auto"/>
              <w:bottom w:val="single" w:sz="4" w:space="0" w:color="auto"/>
              <w:right w:val="single" w:sz="4" w:space="0" w:color="auto"/>
            </w:tcBorders>
            <w:hideMark/>
          </w:tcPr>
          <w:p w14:paraId="6F58B1E2" w14:textId="77777777" w:rsidR="007D496C" w:rsidRPr="00695519" w:rsidRDefault="007D496C" w:rsidP="00C4098E">
            <w:pPr>
              <w:rPr>
                <w:bCs/>
                <w:lang w:val="uk-UA"/>
              </w:rPr>
            </w:pPr>
            <w:r w:rsidRPr="00695519">
              <w:rPr>
                <w:lang w:val="uk-UA"/>
              </w:rPr>
              <w:t>Підвищення рівня управління бюджетним процесом</w:t>
            </w:r>
          </w:p>
        </w:tc>
      </w:tr>
      <w:tr w:rsidR="007D496C" w:rsidRPr="00695519" w14:paraId="02FD70E3" w14:textId="77777777" w:rsidTr="00C4098E">
        <w:trPr>
          <w:trHeight w:val="90"/>
        </w:trPr>
        <w:tc>
          <w:tcPr>
            <w:tcW w:w="716" w:type="dxa"/>
            <w:tcBorders>
              <w:top w:val="single" w:sz="4" w:space="0" w:color="auto"/>
              <w:left w:val="single" w:sz="4" w:space="0" w:color="auto"/>
              <w:bottom w:val="single" w:sz="4" w:space="0" w:color="auto"/>
              <w:right w:val="single" w:sz="4" w:space="0" w:color="auto"/>
            </w:tcBorders>
            <w:hideMark/>
          </w:tcPr>
          <w:p w14:paraId="64B11489" w14:textId="77777777" w:rsidR="007D496C" w:rsidRPr="00695519" w:rsidRDefault="007D496C" w:rsidP="00C4098E">
            <w:pPr>
              <w:jc w:val="center"/>
              <w:rPr>
                <w:lang w:val="uk-UA"/>
              </w:rPr>
            </w:pPr>
            <w:r w:rsidRPr="00695519">
              <w:rPr>
                <w:lang w:val="uk-UA"/>
              </w:rPr>
              <w:t>9.</w:t>
            </w:r>
          </w:p>
        </w:tc>
        <w:tc>
          <w:tcPr>
            <w:tcW w:w="4644" w:type="dxa"/>
            <w:tcBorders>
              <w:top w:val="single" w:sz="4" w:space="0" w:color="auto"/>
              <w:left w:val="single" w:sz="4" w:space="0" w:color="auto"/>
              <w:bottom w:val="single" w:sz="4" w:space="0" w:color="auto"/>
              <w:right w:val="single" w:sz="4" w:space="0" w:color="auto"/>
            </w:tcBorders>
            <w:hideMark/>
          </w:tcPr>
          <w:p w14:paraId="786DAD9F" w14:textId="77777777" w:rsidR="007D496C" w:rsidRPr="00695519" w:rsidRDefault="007D496C" w:rsidP="00C4098E">
            <w:pPr>
              <w:jc w:val="both"/>
              <w:rPr>
                <w:bCs/>
                <w:lang w:val="uk-UA"/>
              </w:rPr>
            </w:pPr>
            <w:r w:rsidRPr="00695519">
              <w:rPr>
                <w:bCs/>
                <w:lang w:val="uk-UA"/>
              </w:rPr>
              <w:t>Придбання стелажів та картонажів для облаштування архівних сховищ</w:t>
            </w:r>
          </w:p>
        </w:tc>
        <w:tc>
          <w:tcPr>
            <w:tcW w:w="1546" w:type="dxa"/>
            <w:tcBorders>
              <w:top w:val="single" w:sz="4" w:space="0" w:color="auto"/>
              <w:left w:val="single" w:sz="4" w:space="0" w:color="auto"/>
              <w:bottom w:val="single" w:sz="4" w:space="0" w:color="auto"/>
              <w:right w:val="single" w:sz="4" w:space="0" w:color="auto"/>
            </w:tcBorders>
          </w:tcPr>
          <w:p w14:paraId="22AAB582" w14:textId="77777777" w:rsidR="007D496C" w:rsidRPr="00695519" w:rsidRDefault="007D496C" w:rsidP="00C4098E">
            <w:pPr>
              <w:jc w:val="center"/>
              <w:rPr>
                <w:lang w:val="uk-UA"/>
              </w:rPr>
            </w:pPr>
            <w:r w:rsidRPr="00695519">
              <w:rPr>
                <w:lang w:val="uk-UA"/>
              </w:rPr>
              <w:t>Протягом 2021 року</w:t>
            </w:r>
          </w:p>
          <w:p w14:paraId="0A0202BD" w14:textId="77777777" w:rsidR="007D496C" w:rsidRPr="00695519" w:rsidRDefault="007D496C" w:rsidP="00C4098E">
            <w:pPr>
              <w:rPr>
                <w:b/>
                <w:lang w:val="uk-UA"/>
              </w:rPr>
            </w:pPr>
          </w:p>
        </w:tc>
        <w:tc>
          <w:tcPr>
            <w:tcW w:w="2934" w:type="dxa"/>
            <w:tcBorders>
              <w:top w:val="single" w:sz="4" w:space="0" w:color="auto"/>
              <w:left w:val="single" w:sz="4" w:space="0" w:color="auto"/>
              <w:bottom w:val="single" w:sz="4" w:space="0" w:color="auto"/>
              <w:right w:val="single" w:sz="4" w:space="0" w:color="auto"/>
            </w:tcBorders>
            <w:hideMark/>
          </w:tcPr>
          <w:p w14:paraId="0A2FBD38" w14:textId="77777777" w:rsidR="007D496C" w:rsidRPr="00695519" w:rsidRDefault="007D496C" w:rsidP="00C4098E">
            <w:pPr>
              <w:jc w:val="center"/>
              <w:rPr>
                <w:lang w:val="uk-UA"/>
              </w:rPr>
            </w:pPr>
            <w:r w:rsidRPr="00695519">
              <w:rPr>
                <w:lang w:val="uk-UA"/>
              </w:rPr>
              <w:t>Структурні підрозділи районної державної адміністрації</w:t>
            </w:r>
          </w:p>
        </w:tc>
        <w:tc>
          <w:tcPr>
            <w:tcW w:w="1540" w:type="dxa"/>
            <w:tcBorders>
              <w:top w:val="single" w:sz="4" w:space="0" w:color="auto"/>
              <w:left w:val="single" w:sz="4" w:space="0" w:color="auto"/>
              <w:bottom w:val="single" w:sz="4" w:space="0" w:color="auto"/>
              <w:right w:val="single" w:sz="4" w:space="0" w:color="auto"/>
            </w:tcBorders>
            <w:hideMark/>
          </w:tcPr>
          <w:p w14:paraId="647AB56E" w14:textId="77777777" w:rsidR="007D496C" w:rsidRPr="00695519" w:rsidRDefault="007D496C" w:rsidP="00C4098E">
            <w:pPr>
              <w:jc w:val="center"/>
              <w:rPr>
                <w:lang w:val="uk-UA"/>
              </w:rPr>
            </w:pPr>
            <w:r w:rsidRPr="00695519">
              <w:rPr>
                <w:lang w:val="uk-UA"/>
              </w:rPr>
              <w:t>Районний бюджет</w:t>
            </w:r>
          </w:p>
        </w:tc>
        <w:tc>
          <w:tcPr>
            <w:tcW w:w="1540" w:type="dxa"/>
            <w:tcBorders>
              <w:top w:val="single" w:sz="4" w:space="0" w:color="auto"/>
              <w:left w:val="single" w:sz="4" w:space="0" w:color="auto"/>
              <w:bottom w:val="single" w:sz="4" w:space="0" w:color="auto"/>
              <w:right w:val="single" w:sz="4" w:space="0" w:color="auto"/>
            </w:tcBorders>
            <w:hideMark/>
          </w:tcPr>
          <w:p w14:paraId="528F1D9E" w14:textId="77777777" w:rsidR="007D496C" w:rsidRPr="00695519" w:rsidRDefault="007D496C" w:rsidP="00C4098E">
            <w:pPr>
              <w:jc w:val="center"/>
              <w:rPr>
                <w:lang w:val="uk-UA"/>
              </w:rPr>
            </w:pPr>
            <w:r w:rsidRPr="00695519">
              <w:rPr>
                <w:lang w:val="uk-UA"/>
              </w:rPr>
              <w:t>45,0</w:t>
            </w:r>
          </w:p>
        </w:tc>
        <w:tc>
          <w:tcPr>
            <w:tcW w:w="2673" w:type="dxa"/>
            <w:tcBorders>
              <w:top w:val="single" w:sz="4" w:space="0" w:color="auto"/>
              <w:left w:val="single" w:sz="4" w:space="0" w:color="auto"/>
              <w:bottom w:val="single" w:sz="4" w:space="0" w:color="auto"/>
              <w:right w:val="single" w:sz="4" w:space="0" w:color="auto"/>
            </w:tcBorders>
            <w:hideMark/>
          </w:tcPr>
          <w:p w14:paraId="57701C60" w14:textId="77777777" w:rsidR="007D496C" w:rsidRPr="00695519" w:rsidRDefault="007D496C" w:rsidP="00C4098E">
            <w:pPr>
              <w:rPr>
                <w:lang w:val="uk-UA"/>
              </w:rPr>
            </w:pPr>
            <w:r w:rsidRPr="00695519">
              <w:rPr>
                <w:lang w:val="uk-UA"/>
              </w:rPr>
              <w:t>Належне збереження архівних документів</w:t>
            </w:r>
          </w:p>
        </w:tc>
      </w:tr>
      <w:tr w:rsidR="007D496C" w:rsidRPr="00695519" w14:paraId="3F22CF7B" w14:textId="77777777" w:rsidTr="00C4098E">
        <w:trPr>
          <w:trHeight w:val="90"/>
        </w:trPr>
        <w:tc>
          <w:tcPr>
            <w:tcW w:w="716" w:type="dxa"/>
            <w:tcBorders>
              <w:top w:val="single" w:sz="4" w:space="0" w:color="auto"/>
              <w:left w:val="single" w:sz="4" w:space="0" w:color="auto"/>
              <w:bottom w:val="single" w:sz="4" w:space="0" w:color="auto"/>
              <w:right w:val="single" w:sz="4" w:space="0" w:color="auto"/>
            </w:tcBorders>
          </w:tcPr>
          <w:p w14:paraId="4FE0580E" w14:textId="77777777" w:rsidR="007D496C" w:rsidRPr="00695519" w:rsidRDefault="007D496C" w:rsidP="00C4098E">
            <w:pPr>
              <w:rPr>
                <w:lang w:val="uk-UA"/>
              </w:rPr>
            </w:pPr>
          </w:p>
        </w:tc>
        <w:tc>
          <w:tcPr>
            <w:tcW w:w="4644" w:type="dxa"/>
            <w:tcBorders>
              <w:top w:val="single" w:sz="4" w:space="0" w:color="auto"/>
              <w:left w:val="single" w:sz="4" w:space="0" w:color="auto"/>
              <w:bottom w:val="single" w:sz="4" w:space="0" w:color="auto"/>
              <w:right w:val="single" w:sz="4" w:space="0" w:color="auto"/>
            </w:tcBorders>
            <w:hideMark/>
          </w:tcPr>
          <w:p w14:paraId="6C9EF5A4" w14:textId="77777777" w:rsidR="007D496C" w:rsidRPr="00695519" w:rsidRDefault="007D496C" w:rsidP="00C4098E">
            <w:pPr>
              <w:rPr>
                <w:b/>
                <w:lang w:val="uk-UA"/>
              </w:rPr>
            </w:pPr>
            <w:r w:rsidRPr="00695519">
              <w:rPr>
                <w:b/>
                <w:lang w:val="uk-UA"/>
              </w:rPr>
              <w:t>Всього</w:t>
            </w:r>
          </w:p>
        </w:tc>
        <w:tc>
          <w:tcPr>
            <w:tcW w:w="1546" w:type="dxa"/>
            <w:tcBorders>
              <w:top w:val="single" w:sz="4" w:space="0" w:color="auto"/>
              <w:left w:val="single" w:sz="4" w:space="0" w:color="auto"/>
              <w:bottom w:val="single" w:sz="4" w:space="0" w:color="auto"/>
              <w:right w:val="single" w:sz="4" w:space="0" w:color="auto"/>
            </w:tcBorders>
          </w:tcPr>
          <w:p w14:paraId="29427C48" w14:textId="77777777" w:rsidR="007D496C" w:rsidRPr="00695519" w:rsidRDefault="007D496C" w:rsidP="00C4098E">
            <w:pPr>
              <w:rPr>
                <w:b/>
                <w:lang w:val="uk-UA"/>
              </w:rPr>
            </w:pPr>
          </w:p>
        </w:tc>
        <w:tc>
          <w:tcPr>
            <w:tcW w:w="2934" w:type="dxa"/>
            <w:tcBorders>
              <w:top w:val="single" w:sz="4" w:space="0" w:color="auto"/>
              <w:left w:val="single" w:sz="4" w:space="0" w:color="auto"/>
              <w:bottom w:val="single" w:sz="4" w:space="0" w:color="auto"/>
              <w:right w:val="single" w:sz="4" w:space="0" w:color="auto"/>
            </w:tcBorders>
          </w:tcPr>
          <w:p w14:paraId="76A6989D" w14:textId="77777777" w:rsidR="007D496C" w:rsidRPr="00695519" w:rsidRDefault="007D496C" w:rsidP="00C4098E">
            <w:pPr>
              <w:rPr>
                <w:lang w:val="uk-UA"/>
              </w:rPr>
            </w:pPr>
          </w:p>
        </w:tc>
        <w:tc>
          <w:tcPr>
            <w:tcW w:w="1540" w:type="dxa"/>
            <w:tcBorders>
              <w:top w:val="single" w:sz="4" w:space="0" w:color="auto"/>
              <w:left w:val="single" w:sz="4" w:space="0" w:color="auto"/>
              <w:bottom w:val="single" w:sz="4" w:space="0" w:color="auto"/>
              <w:right w:val="single" w:sz="4" w:space="0" w:color="auto"/>
            </w:tcBorders>
          </w:tcPr>
          <w:p w14:paraId="7039C3A8" w14:textId="77777777" w:rsidR="007D496C" w:rsidRPr="00695519" w:rsidRDefault="007D496C" w:rsidP="00C4098E">
            <w:pPr>
              <w:jc w:val="center"/>
              <w:rPr>
                <w:lang w:val="uk-UA"/>
              </w:rPr>
            </w:pPr>
          </w:p>
        </w:tc>
        <w:tc>
          <w:tcPr>
            <w:tcW w:w="1540" w:type="dxa"/>
            <w:tcBorders>
              <w:top w:val="single" w:sz="4" w:space="0" w:color="auto"/>
              <w:left w:val="single" w:sz="4" w:space="0" w:color="auto"/>
              <w:bottom w:val="single" w:sz="4" w:space="0" w:color="auto"/>
              <w:right w:val="single" w:sz="4" w:space="0" w:color="auto"/>
            </w:tcBorders>
            <w:hideMark/>
          </w:tcPr>
          <w:p w14:paraId="7313F159" w14:textId="77777777" w:rsidR="007D496C" w:rsidRPr="00695519" w:rsidRDefault="007D496C" w:rsidP="00C4098E">
            <w:pPr>
              <w:ind w:left="-87" w:right="-119"/>
              <w:jc w:val="center"/>
              <w:rPr>
                <w:b/>
                <w:lang w:val="uk-UA"/>
              </w:rPr>
            </w:pPr>
            <w:r w:rsidRPr="00695519">
              <w:rPr>
                <w:b/>
                <w:lang w:val="uk-UA"/>
              </w:rPr>
              <w:t>510,0</w:t>
            </w:r>
          </w:p>
        </w:tc>
        <w:tc>
          <w:tcPr>
            <w:tcW w:w="2673" w:type="dxa"/>
            <w:tcBorders>
              <w:top w:val="single" w:sz="4" w:space="0" w:color="auto"/>
              <w:left w:val="single" w:sz="4" w:space="0" w:color="auto"/>
              <w:bottom w:val="single" w:sz="4" w:space="0" w:color="auto"/>
              <w:right w:val="single" w:sz="4" w:space="0" w:color="auto"/>
            </w:tcBorders>
          </w:tcPr>
          <w:p w14:paraId="5F1EE422" w14:textId="77777777" w:rsidR="007D496C" w:rsidRPr="00695519" w:rsidRDefault="007D496C" w:rsidP="00C4098E">
            <w:pPr>
              <w:rPr>
                <w:bCs/>
                <w:lang w:val="uk-UA"/>
              </w:rPr>
            </w:pPr>
          </w:p>
        </w:tc>
      </w:tr>
    </w:tbl>
    <w:p w14:paraId="357E8770" w14:textId="77777777" w:rsidR="007D496C" w:rsidRPr="00695519" w:rsidRDefault="007D496C" w:rsidP="007D496C">
      <w:pPr>
        <w:shd w:val="clear" w:color="auto" w:fill="FFFFFF"/>
        <w:rPr>
          <w:b/>
          <w:bCs/>
          <w:color w:val="000000"/>
          <w:lang w:val="uk-UA"/>
        </w:rPr>
      </w:pPr>
    </w:p>
    <w:p w14:paraId="521EA0CA" w14:textId="77777777" w:rsidR="007D496C" w:rsidRPr="00695519" w:rsidRDefault="007D496C" w:rsidP="007D496C">
      <w:pPr>
        <w:shd w:val="clear" w:color="auto" w:fill="FFFFFF"/>
        <w:rPr>
          <w:b/>
          <w:bCs/>
          <w:color w:val="000000"/>
          <w:lang w:val="uk-UA"/>
        </w:rPr>
      </w:pPr>
    </w:p>
    <w:p w14:paraId="7C0B3BB2" w14:textId="77777777" w:rsidR="007D496C" w:rsidRDefault="007D496C" w:rsidP="007D496C">
      <w:pPr>
        <w:shd w:val="clear" w:color="auto" w:fill="FFFFFF"/>
        <w:rPr>
          <w:b/>
          <w:bCs/>
          <w:color w:val="000000"/>
          <w:lang w:val="uk-UA"/>
        </w:rPr>
      </w:pPr>
    </w:p>
    <w:p w14:paraId="55FE2575" w14:textId="77777777" w:rsidR="007D496C" w:rsidRPr="00695519" w:rsidRDefault="007D496C" w:rsidP="007D496C">
      <w:pPr>
        <w:shd w:val="clear" w:color="auto" w:fill="FFFFFF"/>
        <w:rPr>
          <w:b/>
          <w:bCs/>
          <w:color w:val="000000"/>
          <w:lang w:val="uk-UA"/>
        </w:rPr>
      </w:pPr>
    </w:p>
    <w:p w14:paraId="11EFD4D8" w14:textId="77777777" w:rsidR="007D496C" w:rsidRPr="00695519" w:rsidRDefault="007D496C" w:rsidP="007D496C">
      <w:pPr>
        <w:shd w:val="clear" w:color="auto" w:fill="FFFFFF"/>
        <w:rPr>
          <w:b/>
          <w:bCs/>
          <w:color w:val="000000"/>
          <w:lang w:val="uk-UA"/>
        </w:rPr>
      </w:pPr>
    </w:p>
    <w:p w14:paraId="38C5260E" w14:textId="77777777" w:rsidR="007D496C" w:rsidRPr="005141D0" w:rsidRDefault="007D496C" w:rsidP="007D496C">
      <w:pPr>
        <w:rPr>
          <w:bCs/>
          <w:sz w:val="28"/>
          <w:szCs w:val="28"/>
        </w:rPr>
      </w:pPr>
      <w:r w:rsidRPr="005141D0">
        <w:rPr>
          <w:bCs/>
          <w:color w:val="000000"/>
          <w:sz w:val="28"/>
          <w:szCs w:val="28"/>
          <w:lang w:val="uk-UA"/>
        </w:rPr>
        <w:t>Керуючий справами виконавчого</w:t>
      </w:r>
      <w:r w:rsidRPr="005141D0">
        <w:rPr>
          <w:bCs/>
          <w:color w:val="000000"/>
          <w:sz w:val="28"/>
          <w:szCs w:val="28"/>
          <w:lang w:val="uk-UA"/>
        </w:rPr>
        <w:br/>
        <w:t>апарату районної ради</w:t>
      </w:r>
      <w:r w:rsidRPr="005141D0">
        <w:rPr>
          <w:bCs/>
          <w:color w:val="000000"/>
          <w:sz w:val="28"/>
          <w:szCs w:val="28"/>
          <w:lang w:val="uk-UA"/>
        </w:rPr>
        <w:tab/>
      </w:r>
      <w:r w:rsidRPr="005141D0">
        <w:rPr>
          <w:bCs/>
          <w:color w:val="000000"/>
          <w:sz w:val="28"/>
          <w:szCs w:val="28"/>
          <w:lang w:val="uk-UA"/>
        </w:rPr>
        <w:tab/>
      </w:r>
      <w:r w:rsidRPr="005141D0">
        <w:rPr>
          <w:bCs/>
          <w:color w:val="000000"/>
          <w:sz w:val="28"/>
          <w:szCs w:val="28"/>
          <w:lang w:val="uk-UA"/>
        </w:rPr>
        <w:tab/>
      </w:r>
      <w:r w:rsidRPr="005141D0">
        <w:rPr>
          <w:bCs/>
          <w:color w:val="000000"/>
          <w:sz w:val="28"/>
          <w:szCs w:val="28"/>
          <w:lang w:val="uk-UA"/>
        </w:rPr>
        <w:tab/>
      </w:r>
      <w:r w:rsidRPr="005141D0">
        <w:rPr>
          <w:bCs/>
          <w:color w:val="000000"/>
          <w:sz w:val="28"/>
          <w:szCs w:val="28"/>
          <w:lang w:val="uk-UA"/>
        </w:rPr>
        <w:tab/>
      </w:r>
      <w:r w:rsidRPr="005141D0">
        <w:rPr>
          <w:bCs/>
          <w:color w:val="000000"/>
          <w:sz w:val="28"/>
          <w:szCs w:val="28"/>
          <w:lang w:val="uk-UA"/>
        </w:rPr>
        <w:tab/>
      </w:r>
      <w:r w:rsidRPr="005141D0">
        <w:rPr>
          <w:bCs/>
          <w:color w:val="000000"/>
          <w:sz w:val="28"/>
          <w:szCs w:val="28"/>
          <w:lang w:val="uk-UA"/>
        </w:rPr>
        <w:tab/>
      </w:r>
      <w:r w:rsidRPr="005141D0">
        <w:rPr>
          <w:bCs/>
          <w:color w:val="000000"/>
          <w:sz w:val="28"/>
          <w:szCs w:val="28"/>
          <w:lang w:val="uk-UA"/>
        </w:rPr>
        <w:tab/>
      </w:r>
      <w:r w:rsidRPr="005141D0">
        <w:rPr>
          <w:bCs/>
          <w:color w:val="000000"/>
          <w:sz w:val="28"/>
          <w:szCs w:val="28"/>
          <w:lang w:val="uk-UA"/>
        </w:rPr>
        <w:tab/>
      </w:r>
      <w:r w:rsidRPr="005141D0">
        <w:rPr>
          <w:bCs/>
          <w:color w:val="000000"/>
          <w:sz w:val="28"/>
          <w:szCs w:val="28"/>
          <w:lang w:val="uk-UA"/>
        </w:rPr>
        <w:tab/>
        <w:t xml:space="preserve">                  Іван СТЕЧИШИН</w:t>
      </w:r>
    </w:p>
    <w:p w14:paraId="7E51BAC7" w14:textId="77777777" w:rsidR="007D496C" w:rsidRPr="002371C4" w:rsidRDefault="007D496C" w:rsidP="007D496C">
      <w:pPr>
        <w:spacing w:after="200" w:line="276" w:lineRule="auto"/>
      </w:pPr>
    </w:p>
    <w:p w14:paraId="147160E0" w14:textId="77777777" w:rsidR="006E39C4" w:rsidRPr="007D496C" w:rsidRDefault="006E39C4" w:rsidP="007D496C"/>
    <w:sectPr w:rsidR="006E39C4" w:rsidRPr="007D496C" w:rsidSect="00695519">
      <w:pgSz w:w="16838" w:h="11906" w:orient="landscape"/>
      <w:pgMar w:top="567"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A2E4D"/>
    <w:multiLevelType w:val="hybridMultilevel"/>
    <w:tmpl w:val="C7327566"/>
    <w:lvl w:ilvl="0" w:tplc="6CEE423E">
      <w:start w:val="4"/>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 w15:restartNumberingAfterBreak="0">
    <w:nsid w:val="5A7746D2"/>
    <w:multiLevelType w:val="hybridMultilevel"/>
    <w:tmpl w:val="C97E66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D57"/>
    <w:rsid w:val="003A12A8"/>
    <w:rsid w:val="006E39C4"/>
    <w:rsid w:val="007D496C"/>
    <w:rsid w:val="009F3D57"/>
    <w:rsid w:val="00E81613"/>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632A4"/>
  <w15:chartTrackingRefBased/>
  <w15:docId w15:val="{8F1DA549-47A5-45A7-B634-BAFBAFD5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sz w:val="28"/>
        <w:szCs w:val="28"/>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39C4"/>
    <w:pPr>
      <w:spacing w:after="0" w:line="240" w:lineRule="auto"/>
    </w:pPr>
    <w:rPr>
      <w:rFonts w:eastAsia="Times New Roman"/>
      <w:color w:val="auto"/>
      <w:sz w:val="24"/>
      <w:szCs w:val="24"/>
      <w:lang w:val="ru-RU" w:eastAsia="ru-RU"/>
    </w:rPr>
  </w:style>
  <w:style w:type="paragraph" w:styleId="4">
    <w:name w:val="heading 4"/>
    <w:basedOn w:val="a"/>
    <w:next w:val="a"/>
    <w:link w:val="40"/>
    <w:uiPriority w:val="9"/>
    <w:semiHidden/>
    <w:unhideWhenUsed/>
    <w:qFormat/>
    <w:rsid w:val="007D496C"/>
    <w:pPr>
      <w:keepNext/>
      <w:keepLines/>
      <w:spacing w:before="40"/>
      <w:outlineLvl w:val="3"/>
    </w:pPr>
    <w:rPr>
      <w:rFonts w:asciiTheme="majorHAnsi" w:eastAsiaTheme="majorEastAsia" w:hAnsiTheme="majorHAnsi" w:cstheme="majorBidi"/>
      <w:i/>
      <w:iCs/>
      <w:color w:val="2F5496" w:themeColor="accent1" w:themeShade="BF"/>
    </w:rPr>
  </w:style>
  <w:style w:type="paragraph" w:styleId="6">
    <w:name w:val="heading 6"/>
    <w:basedOn w:val="a"/>
    <w:next w:val="a"/>
    <w:link w:val="60"/>
    <w:uiPriority w:val="9"/>
    <w:semiHidden/>
    <w:unhideWhenUsed/>
    <w:qFormat/>
    <w:rsid w:val="007D496C"/>
    <w:pPr>
      <w:keepNext/>
      <w:keepLines/>
      <w:spacing w:before="40"/>
      <w:outlineLvl w:val="5"/>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6E39C4"/>
    <w:pPr>
      <w:spacing w:after="120" w:line="480" w:lineRule="auto"/>
    </w:pPr>
  </w:style>
  <w:style w:type="character" w:customStyle="1" w:styleId="20">
    <w:name w:val="Основний текст 2 Знак"/>
    <w:basedOn w:val="a0"/>
    <w:link w:val="2"/>
    <w:rsid w:val="006E39C4"/>
    <w:rPr>
      <w:rFonts w:eastAsia="Times New Roman"/>
      <w:color w:val="auto"/>
      <w:sz w:val="24"/>
      <w:szCs w:val="24"/>
      <w:lang w:val="ru-RU" w:eastAsia="ru-RU"/>
    </w:rPr>
  </w:style>
  <w:style w:type="paragraph" w:styleId="a3">
    <w:name w:val="List Paragraph"/>
    <w:basedOn w:val="a"/>
    <w:uiPriority w:val="34"/>
    <w:qFormat/>
    <w:rsid w:val="006E39C4"/>
    <w:pPr>
      <w:ind w:left="720"/>
      <w:contextualSpacing/>
    </w:pPr>
    <w:rPr>
      <w:sz w:val="20"/>
      <w:szCs w:val="20"/>
    </w:rPr>
  </w:style>
  <w:style w:type="character" w:customStyle="1" w:styleId="40">
    <w:name w:val="Заголовок 4 Знак"/>
    <w:basedOn w:val="a0"/>
    <w:link w:val="4"/>
    <w:uiPriority w:val="9"/>
    <w:semiHidden/>
    <w:rsid w:val="007D496C"/>
    <w:rPr>
      <w:rFonts w:asciiTheme="majorHAnsi" w:eastAsiaTheme="majorEastAsia" w:hAnsiTheme="majorHAnsi" w:cstheme="majorBidi"/>
      <w:i/>
      <w:iCs/>
      <w:color w:val="2F5496" w:themeColor="accent1" w:themeShade="BF"/>
      <w:sz w:val="24"/>
      <w:szCs w:val="24"/>
      <w:lang w:val="ru-RU" w:eastAsia="ru-RU"/>
    </w:rPr>
  </w:style>
  <w:style w:type="character" w:customStyle="1" w:styleId="60">
    <w:name w:val="Заголовок 6 Знак"/>
    <w:basedOn w:val="a0"/>
    <w:link w:val="6"/>
    <w:uiPriority w:val="9"/>
    <w:semiHidden/>
    <w:rsid w:val="007D496C"/>
    <w:rPr>
      <w:rFonts w:asciiTheme="majorHAnsi" w:eastAsiaTheme="majorEastAsia" w:hAnsiTheme="majorHAnsi" w:cstheme="majorBidi"/>
      <w:color w:val="1F3763" w:themeColor="accent1" w:themeShade="7F"/>
      <w:sz w:val="24"/>
      <w:szCs w:val="24"/>
      <w:lang w:val="ru-RU" w:eastAsia="ru-RU"/>
    </w:rPr>
  </w:style>
  <w:style w:type="paragraph" w:styleId="a4">
    <w:name w:val="Normal (Web)"/>
    <w:basedOn w:val="a"/>
    <w:rsid w:val="007D496C"/>
    <w:pPr>
      <w:spacing w:before="100" w:beforeAutospacing="1" w:after="100" w:afterAutospacing="1"/>
    </w:pPr>
    <w:rPr>
      <w:rFonts w:eastAsia="SimSun"/>
      <w:lang w:val="uk-UA" w:eastAsia="zh-CN"/>
    </w:rPr>
  </w:style>
  <w:style w:type="character" w:customStyle="1" w:styleId="21">
    <w:name w:val="Основной текст (2)_"/>
    <w:link w:val="210"/>
    <w:uiPriority w:val="99"/>
    <w:locked/>
    <w:rsid w:val="007D496C"/>
    <w:rPr>
      <w:sz w:val="26"/>
      <w:szCs w:val="26"/>
      <w:shd w:val="clear" w:color="auto" w:fill="FFFFFF"/>
    </w:rPr>
  </w:style>
  <w:style w:type="paragraph" w:customStyle="1" w:styleId="210">
    <w:name w:val="Основной текст (2)1"/>
    <w:basedOn w:val="a"/>
    <w:link w:val="21"/>
    <w:uiPriority w:val="99"/>
    <w:rsid w:val="007D496C"/>
    <w:pPr>
      <w:widowControl w:val="0"/>
      <w:shd w:val="clear" w:color="auto" w:fill="FFFFFF"/>
      <w:spacing w:after="300" w:line="240" w:lineRule="atLeast"/>
      <w:jc w:val="both"/>
    </w:pPr>
    <w:rPr>
      <w:rFonts w:eastAsiaTheme="minorHAnsi"/>
      <w:color w:val="000000"/>
      <w:sz w:val="26"/>
      <w:szCs w:val="26"/>
      <w:lang w:val="ru-UA" w:eastAsia="en-US"/>
    </w:rPr>
  </w:style>
  <w:style w:type="character" w:customStyle="1" w:styleId="22">
    <w:name w:val="Основной текст (2)"/>
    <w:uiPriority w:val="99"/>
    <w:rsid w:val="007D496C"/>
    <w:rPr>
      <w:rFonts w:ascii="Times New Roman" w:hAnsi="Times New Roman" w:cs="Times New Roman" w:hint="default"/>
      <w:color w:val="000000"/>
      <w:spacing w:val="0"/>
      <w:w w:val="100"/>
      <w:position w:val="0"/>
      <w:sz w:val="26"/>
      <w:szCs w:val="26"/>
      <w:shd w:val="clear" w:color="auto" w:fill="FFFFFF"/>
      <w:lang w:val="uk-UA" w:eastAsia="uk-UA"/>
    </w:rPr>
  </w:style>
  <w:style w:type="character" w:customStyle="1" w:styleId="28">
    <w:name w:val="Основной текст (2)8"/>
    <w:uiPriority w:val="99"/>
    <w:rsid w:val="007D496C"/>
    <w:rPr>
      <w:rFonts w:ascii="Times New Roman" w:hAnsi="Times New Roman" w:cs="Times New Roman" w:hint="default"/>
      <w:color w:val="000000"/>
      <w:spacing w:val="0"/>
      <w:w w:val="100"/>
      <w:position w:val="0"/>
      <w:sz w:val="26"/>
      <w:szCs w:val="26"/>
      <w:shd w:val="clear" w:color="auto" w:fill="FFFFFF"/>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2002</Words>
  <Characters>11418</Characters>
  <Application>Microsoft Office Word</Application>
  <DocSecurity>0</DocSecurity>
  <Lines>95</Lines>
  <Paragraphs>26</Paragraphs>
  <ScaleCrop>false</ScaleCrop>
  <Company/>
  <LinksUpToDate>false</LinksUpToDate>
  <CharactersWithSpaces>13394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Natalya</dc:creator>
  <cp:keywords/>
  <dc:description/>
  <cp:lastModifiedBy>Natalya</cp:lastModifiedBy>
  <cp:revision>2</cp:revision>
  <dcterms:created xsi:type="dcterms:W3CDTF">2021-06-02T13:00:00Z</dcterms:created>
  <dcterms:modified xsi:type="dcterms:W3CDTF">2021-06-02T13:00:00Z</dcterms:modified>
</cp:coreProperties>
</file>